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F5CAD" w14:textId="434A771C" w:rsidR="00C14C2D"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 xml:space="preserve">Annexe </w:t>
      </w:r>
      <w:r w:rsidR="00CE768E">
        <w:rPr>
          <w:rFonts w:ascii="Arial" w:eastAsia="Times New Roman" w:hAnsi="Arial" w:cs="Arial"/>
          <w:b/>
          <w:sz w:val="20"/>
          <w:szCs w:val="20"/>
          <w:lang w:eastAsia="fr-FR"/>
        </w:rPr>
        <w:t>au marché 2026MA000094</w:t>
      </w:r>
    </w:p>
    <w:p w14:paraId="6FF3B0C1" w14:textId="4CA33037" w:rsidR="00F423DB" w:rsidRPr="00F423DB"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T</w:t>
      </w:r>
      <w:r w:rsidR="00F423DB" w:rsidRPr="00F423DB">
        <w:rPr>
          <w:rFonts w:ascii="Arial" w:eastAsia="Times New Roman" w:hAnsi="Arial" w:cs="Arial"/>
          <w:b/>
          <w:sz w:val="20"/>
          <w:szCs w:val="20"/>
          <w:lang w:eastAsia="fr-FR"/>
        </w:rPr>
        <w:t>raitements de données à caractère personnel</w:t>
      </w:r>
    </w:p>
    <w:p w14:paraId="72D0DBDD" w14:textId="77777777"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 Objet</w:t>
      </w:r>
    </w:p>
    <w:p w14:paraId="518FA1F3" w14:textId="0240A844"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Les présentes clauses ont pour objet de définir les conditions dans lesquelles le Titulaire effectue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opérations de traitement de données à caractère personnel définies ci-après.</w:t>
      </w:r>
    </w:p>
    <w:p w14:paraId="0E44BA14" w14:textId="7777777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F423DB">
        <w:rPr>
          <w:rFonts w:ascii="Arial" w:eastAsia="Times New Roman" w:hAnsi="Arial" w:cs="Arial"/>
          <w:b/>
          <w:bCs/>
          <w:iCs/>
          <w:sz w:val="20"/>
          <w:szCs w:val="20"/>
          <w:lang w:eastAsia="fr-FR"/>
        </w:rPr>
        <w:t>le règlement européen sur la protection des données </w:t>
      </w:r>
      <w:r w:rsidRPr="00F423DB">
        <w:rPr>
          <w:rFonts w:ascii="Arial" w:eastAsia="Times New Roman" w:hAnsi="Arial" w:cs="Arial"/>
          <w:sz w:val="20"/>
          <w:szCs w:val="20"/>
          <w:lang w:eastAsia="fr-FR"/>
        </w:rPr>
        <w:t>»).</w:t>
      </w:r>
    </w:p>
    <w:p w14:paraId="7DA339B9" w14:textId="7CAE6A98"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II. Description du traitement des données à caractère personnel</w:t>
      </w:r>
    </w:p>
    <w:p w14:paraId="79EA71B4" w14:textId="41F3A536"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est autorisé à traiter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données à caractère personnel nécessaires pour fournir le ou les service(s) suivant(s) :</w:t>
      </w:r>
    </w:p>
    <w:tbl>
      <w:tblPr>
        <w:tblStyle w:val="Grilledutableau"/>
        <w:tblW w:w="4994" w:type="pct"/>
        <w:tblLook w:val="04A0" w:firstRow="1" w:lastRow="0" w:firstColumn="1" w:lastColumn="0" w:noHBand="0" w:noVBand="1"/>
      </w:tblPr>
      <w:tblGrid>
        <w:gridCol w:w="9051"/>
      </w:tblGrid>
      <w:tr w:rsidR="00F423DB" w:rsidRPr="00F423DB" w14:paraId="49F57E55" w14:textId="77777777" w:rsidTr="007E730D">
        <w:tc>
          <w:tcPr>
            <w:tcW w:w="5000" w:type="pct"/>
          </w:tcPr>
          <w:p w14:paraId="3218FE34" w14:textId="7BE58563" w:rsidR="00F423DB" w:rsidRPr="00CA4CA3" w:rsidRDefault="00F423DB" w:rsidP="00F423DB">
            <w:pPr>
              <w:shd w:val="clear" w:color="auto" w:fill="FFFFFF"/>
              <w:spacing w:after="165"/>
              <w:rPr>
                <w:rFonts w:ascii="Arial" w:eastAsia="Times New Roman" w:hAnsi="Arial" w:cs="Arial"/>
                <w:sz w:val="20"/>
                <w:szCs w:val="20"/>
                <w:lang w:eastAsia="fr-FR"/>
              </w:rPr>
            </w:pPr>
            <w:r w:rsidRPr="00CA4CA3">
              <w:rPr>
                <w:rFonts w:ascii="Arial" w:eastAsia="Times New Roman" w:hAnsi="Arial" w:cs="Arial"/>
                <w:sz w:val="20"/>
                <w:szCs w:val="20"/>
                <w:lang w:eastAsia="fr-FR"/>
              </w:rPr>
              <w:t>Description des opérations réalisées sur les données</w:t>
            </w:r>
            <w:r w:rsidRPr="00CA4CA3">
              <w:rPr>
                <w:rStyle w:val="Appelnotedebasdep"/>
                <w:rFonts w:ascii="Arial" w:eastAsia="Times New Roman" w:hAnsi="Arial" w:cs="Arial"/>
                <w:sz w:val="20"/>
                <w:szCs w:val="20"/>
                <w:lang w:eastAsia="fr-FR"/>
              </w:rPr>
              <w:footnoteReference w:id="1"/>
            </w:r>
            <w:r w:rsidRPr="00CA4CA3">
              <w:rPr>
                <w:rFonts w:ascii="Arial" w:eastAsia="Times New Roman" w:hAnsi="Arial" w:cs="Arial"/>
                <w:sz w:val="20"/>
                <w:szCs w:val="20"/>
                <w:lang w:eastAsia="fr-FR"/>
              </w:rPr>
              <w:t> :</w:t>
            </w:r>
            <w:r w:rsidR="00C14C2D" w:rsidRPr="00CA4CA3">
              <w:rPr>
                <w:rFonts w:ascii="Arial" w:eastAsia="Times New Roman" w:hAnsi="Arial" w:cs="Arial"/>
                <w:sz w:val="20"/>
                <w:szCs w:val="20"/>
                <w:lang w:eastAsia="fr-FR"/>
              </w:rPr>
              <w:t xml:space="preserve"> </w:t>
            </w:r>
          </w:p>
          <w:p w14:paraId="03DCD574" w14:textId="33F1B3B5" w:rsidR="00F423DB" w:rsidRPr="00CA4CA3" w:rsidRDefault="007D6E36" w:rsidP="00F423DB">
            <w:pPr>
              <w:shd w:val="clear" w:color="auto" w:fill="FFFFFF"/>
              <w:spacing w:after="165"/>
              <w:rPr>
                <w:rFonts w:ascii="Arial" w:eastAsia="Times New Roman" w:hAnsi="Arial" w:cs="Arial"/>
                <w:b/>
                <w:bCs/>
                <w:sz w:val="20"/>
                <w:szCs w:val="20"/>
                <w:lang w:eastAsia="fr-FR"/>
              </w:rPr>
            </w:pPr>
            <w:r w:rsidRPr="00CA4CA3">
              <w:rPr>
                <w:rFonts w:ascii="Arial" w:eastAsia="Times New Roman" w:hAnsi="Arial" w:cs="Arial"/>
                <w:b/>
                <w:bCs/>
                <w:sz w:val="20"/>
                <w:szCs w:val="20"/>
                <w:lang w:eastAsia="fr-FR"/>
              </w:rPr>
              <w:t>Enquête quantitative</w:t>
            </w:r>
            <w:r w:rsidR="00097006" w:rsidRPr="00CA4CA3">
              <w:rPr>
                <w:rFonts w:ascii="Arial" w:eastAsia="Times New Roman" w:hAnsi="Arial" w:cs="Arial"/>
                <w:b/>
                <w:bCs/>
                <w:sz w:val="20"/>
                <w:szCs w:val="20"/>
                <w:lang w:eastAsia="fr-FR"/>
              </w:rPr>
              <w:t xml:space="preserve"> et qualitative</w:t>
            </w:r>
            <w:r w:rsidRPr="00CA4CA3">
              <w:rPr>
                <w:rFonts w:ascii="Arial" w:eastAsia="Times New Roman" w:hAnsi="Arial" w:cs="Arial"/>
                <w:b/>
                <w:bCs/>
                <w:sz w:val="20"/>
                <w:szCs w:val="20"/>
                <w:lang w:eastAsia="fr-FR"/>
              </w:rPr>
              <w:t xml:space="preserve"> auprès d’agricultrices et d’agriculteurs : collecter, classer, organiser, vérifier, analyser</w:t>
            </w:r>
            <w:r w:rsidR="00432D8D" w:rsidRPr="00CA4CA3">
              <w:rPr>
                <w:rFonts w:ascii="Arial" w:eastAsia="Times New Roman" w:hAnsi="Arial" w:cs="Arial"/>
                <w:b/>
                <w:bCs/>
                <w:sz w:val="20"/>
                <w:szCs w:val="20"/>
                <w:lang w:eastAsia="fr-FR"/>
              </w:rPr>
              <w:t xml:space="preserve"> </w:t>
            </w:r>
          </w:p>
        </w:tc>
      </w:tr>
      <w:tr w:rsidR="00F423DB" w:rsidRPr="00F423DB" w14:paraId="0C924193" w14:textId="77777777" w:rsidTr="007E730D">
        <w:tc>
          <w:tcPr>
            <w:tcW w:w="5000" w:type="pct"/>
          </w:tcPr>
          <w:p w14:paraId="4509CA59" w14:textId="77777777" w:rsidR="00F423DB" w:rsidRPr="00CA4CA3" w:rsidRDefault="00F423DB" w:rsidP="00E500F9">
            <w:pPr>
              <w:shd w:val="clear" w:color="auto" w:fill="FFFFFF"/>
              <w:spacing w:after="165"/>
              <w:rPr>
                <w:rFonts w:ascii="Arial" w:eastAsia="Times New Roman" w:hAnsi="Arial" w:cs="Arial"/>
                <w:sz w:val="20"/>
                <w:szCs w:val="20"/>
                <w:lang w:eastAsia="fr-FR"/>
              </w:rPr>
            </w:pPr>
            <w:r w:rsidRPr="00CA4CA3">
              <w:rPr>
                <w:rFonts w:ascii="Arial" w:eastAsia="Times New Roman" w:hAnsi="Arial" w:cs="Arial"/>
                <w:sz w:val="20"/>
                <w:szCs w:val="20"/>
                <w:lang w:eastAsia="fr-FR"/>
              </w:rPr>
              <w:t>Finalité(s) du traitement</w:t>
            </w:r>
            <w:r w:rsidRPr="00CA4CA3">
              <w:rPr>
                <w:rStyle w:val="Appelnotedebasdep"/>
                <w:rFonts w:ascii="Arial" w:eastAsia="Times New Roman" w:hAnsi="Arial" w:cs="Arial"/>
                <w:sz w:val="20"/>
                <w:szCs w:val="20"/>
                <w:lang w:eastAsia="fr-FR"/>
              </w:rPr>
              <w:footnoteReference w:id="2"/>
            </w:r>
            <w:r w:rsidRPr="00CA4CA3">
              <w:rPr>
                <w:rFonts w:ascii="Arial" w:eastAsia="Times New Roman" w:hAnsi="Arial" w:cs="Arial"/>
                <w:sz w:val="20"/>
                <w:szCs w:val="20"/>
                <w:lang w:eastAsia="fr-FR"/>
              </w:rPr>
              <w:t> :</w:t>
            </w:r>
            <w:r w:rsidR="00C14C2D" w:rsidRPr="00CA4CA3">
              <w:rPr>
                <w:rFonts w:ascii="Arial" w:eastAsia="Times New Roman" w:hAnsi="Arial" w:cs="Arial"/>
                <w:sz w:val="20"/>
                <w:szCs w:val="20"/>
                <w:lang w:eastAsia="fr-FR"/>
              </w:rPr>
              <w:t xml:space="preserve"> </w:t>
            </w:r>
          </w:p>
          <w:p w14:paraId="1457EFAB" w14:textId="19288E1A" w:rsidR="007D6E36" w:rsidRPr="00CA4CA3" w:rsidRDefault="007D6E36" w:rsidP="00E500F9">
            <w:pPr>
              <w:shd w:val="clear" w:color="auto" w:fill="FFFFFF"/>
              <w:spacing w:after="165"/>
              <w:rPr>
                <w:rFonts w:ascii="Arial" w:eastAsia="Times New Roman" w:hAnsi="Arial" w:cs="Arial"/>
                <w:b/>
                <w:bCs/>
                <w:sz w:val="20"/>
                <w:szCs w:val="20"/>
                <w:lang w:eastAsia="fr-FR"/>
              </w:rPr>
            </w:pPr>
            <w:r w:rsidRPr="00CA4CA3">
              <w:rPr>
                <w:rFonts w:ascii="Arial" w:eastAsia="Times New Roman" w:hAnsi="Arial" w:cs="Arial"/>
                <w:b/>
                <w:bCs/>
                <w:sz w:val="20"/>
                <w:szCs w:val="20"/>
                <w:lang w:eastAsia="fr-FR"/>
              </w:rPr>
              <w:t>Connaître les pratiques des agricult</w:t>
            </w:r>
            <w:r w:rsidR="003A446D" w:rsidRPr="00CA4CA3">
              <w:rPr>
                <w:rFonts w:ascii="Arial" w:eastAsia="Times New Roman" w:hAnsi="Arial" w:cs="Arial"/>
                <w:b/>
                <w:bCs/>
                <w:sz w:val="20"/>
                <w:szCs w:val="20"/>
                <w:lang w:eastAsia="fr-FR"/>
              </w:rPr>
              <w:t xml:space="preserve">rices et agriculteurs en matière de brûlage des </w:t>
            </w:r>
            <w:r w:rsidR="00432D8D" w:rsidRPr="00CA4CA3">
              <w:rPr>
                <w:rFonts w:ascii="Arial" w:eastAsia="Times New Roman" w:hAnsi="Arial" w:cs="Arial"/>
                <w:b/>
                <w:bCs/>
                <w:sz w:val="20"/>
                <w:szCs w:val="20"/>
                <w:lang w:eastAsia="fr-FR"/>
              </w:rPr>
              <w:t xml:space="preserve">résidus </w:t>
            </w:r>
            <w:r w:rsidR="003A446D" w:rsidRPr="00CA4CA3">
              <w:rPr>
                <w:rFonts w:ascii="Arial" w:eastAsia="Times New Roman" w:hAnsi="Arial" w:cs="Arial"/>
                <w:b/>
                <w:bCs/>
                <w:sz w:val="20"/>
                <w:szCs w:val="20"/>
                <w:lang w:eastAsia="fr-FR"/>
              </w:rPr>
              <w:t>agricoles, mesurer leur connaissance des solutions alternatives possibles,</w:t>
            </w:r>
            <w:r w:rsidR="008B513B" w:rsidRPr="00CA4CA3">
              <w:rPr>
                <w:rFonts w:ascii="Arial" w:eastAsia="Times New Roman" w:hAnsi="Arial" w:cs="Arial"/>
                <w:b/>
                <w:bCs/>
                <w:sz w:val="20"/>
                <w:szCs w:val="20"/>
                <w:lang w:eastAsia="fr-FR"/>
              </w:rPr>
              <w:t xml:space="preserve"> existantes et matures</w:t>
            </w:r>
            <w:r w:rsidR="003A446D" w:rsidRPr="00CA4CA3">
              <w:rPr>
                <w:rFonts w:ascii="Arial" w:eastAsia="Times New Roman" w:hAnsi="Arial" w:cs="Arial"/>
                <w:b/>
                <w:bCs/>
                <w:sz w:val="20"/>
                <w:szCs w:val="20"/>
                <w:lang w:eastAsia="fr-FR"/>
              </w:rPr>
              <w:t xml:space="preserve"> et identifier les freins à la mise en œuvre de ces solutions</w:t>
            </w:r>
          </w:p>
        </w:tc>
      </w:tr>
      <w:tr w:rsidR="00F423DB" w:rsidRPr="00F423DB" w14:paraId="629B4D95" w14:textId="77777777" w:rsidTr="007E730D">
        <w:tc>
          <w:tcPr>
            <w:tcW w:w="5000" w:type="pct"/>
          </w:tcPr>
          <w:p w14:paraId="61EA5EB2" w14:textId="0866704F" w:rsidR="00F423DB" w:rsidRPr="00CA4CA3" w:rsidRDefault="00F423DB" w:rsidP="00F423DB">
            <w:pPr>
              <w:shd w:val="clear" w:color="auto" w:fill="FFFFFF"/>
              <w:spacing w:after="165"/>
              <w:rPr>
                <w:rFonts w:ascii="Arial" w:eastAsia="Times New Roman" w:hAnsi="Arial" w:cs="Arial"/>
                <w:sz w:val="20"/>
                <w:szCs w:val="20"/>
                <w:lang w:eastAsia="fr-FR"/>
              </w:rPr>
            </w:pPr>
            <w:r w:rsidRPr="00CA4CA3">
              <w:rPr>
                <w:rFonts w:ascii="Arial" w:eastAsia="Times New Roman" w:hAnsi="Arial" w:cs="Arial"/>
                <w:sz w:val="20"/>
                <w:szCs w:val="20"/>
                <w:lang w:eastAsia="fr-FR"/>
              </w:rPr>
              <w:t>Type de données à caractère personnel traitées</w:t>
            </w:r>
            <w:r w:rsidRPr="00CA4CA3">
              <w:rPr>
                <w:rStyle w:val="Appelnotedebasdep"/>
                <w:rFonts w:ascii="Arial" w:eastAsia="Times New Roman" w:hAnsi="Arial" w:cs="Arial"/>
                <w:sz w:val="20"/>
                <w:szCs w:val="20"/>
                <w:lang w:eastAsia="fr-FR"/>
              </w:rPr>
              <w:footnoteReference w:id="3"/>
            </w:r>
            <w:r w:rsidRPr="00CA4CA3">
              <w:rPr>
                <w:rFonts w:ascii="Arial" w:eastAsia="Times New Roman" w:hAnsi="Arial" w:cs="Arial"/>
                <w:sz w:val="20"/>
                <w:szCs w:val="20"/>
                <w:lang w:eastAsia="fr-FR"/>
              </w:rPr>
              <w:t> :</w:t>
            </w:r>
            <w:r w:rsidR="00C14C2D" w:rsidRPr="00CA4CA3">
              <w:rPr>
                <w:rFonts w:ascii="Arial" w:eastAsia="Times New Roman" w:hAnsi="Arial" w:cs="Arial"/>
                <w:sz w:val="20"/>
                <w:szCs w:val="20"/>
                <w:lang w:eastAsia="fr-FR"/>
              </w:rPr>
              <w:t xml:space="preserve"> </w:t>
            </w:r>
          </w:p>
          <w:p w14:paraId="773FB8A3" w14:textId="62C636A8" w:rsidR="00F423DB" w:rsidRPr="00CA4CA3" w:rsidRDefault="003A446D" w:rsidP="00F423DB">
            <w:pPr>
              <w:shd w:val="clear" w:color="auto" w:fill="FFFFFF"/>
              <w:spacing w:after="165"/>
              <w:rPr>
                <w:rFonts w:ascii="Arial" w:eastAsia="Times New Roman" w:hAnsi="Arial" w:cs="Arial"/>
                <w:b/>
                <w:bCs/>
                <w:sz w:val="20"/>
                <w:szCs w:val="20"/>
                <w:lang w:eastAsia="fr-FR"/>
              </w:rPr>
            </w:pPr>
            <w:r w:rsidRPr="00CA4CA3">
              <w:rPr>
                <w:rFonts w:ascii="Arial" w:eastAsia="Times New Roman" w:hAnsi="Arial" w:cs="Arial"/>
                <w:b/>
                <w:bCs/>
                <w:sz w:val="20"/>
                <w:szCs w:val="20"/>
                <w:lang w:eastAsia="fr-FR"/>
              </w:rPr>
              <w:t>Nom, prénom</w:t>
            </w:r>
            <w:r w:rsidR="0093780F" w:rsidRPr="00CA4CA3">
              <w:rPr>
                <w:rFonts w:ascii="Arial" w:eastAsia="Times New Roman" w:hAnsi="Arial" w:cs="Arial"/>
                <w:b/>
                <w:bCs/>
                <w:sz w:val="20"/>
                <w:szCs w:val="20"/>
                <w:lang w:eastAsia="fr-FR"/>
              </w:rPr>
              <w:t>, âge, sexe, activité professionnelle, seul ou en couple, adresse électronique, n° de téléphone</w:t>
            </w:r>
          </w:p>
        </w:tc>
      </w:tr>
      <w:tr w:rsidR="00F423DB" w:rsidRPr="00F423DB" w14:paraId="342054F1" w14:textId="77777777" w:rsidTr="007E730D">
        <w:tc>
          <w:tcPr>
            <w:tcW w:w="5000" w:type="pct"/>
          </w:tcPr>
          <w:p w14:paraId="7AFC3D71" w14:textId="5CEF4364" w:rsidR="00F423DB" w:rsidRPr="00CA4CA3" w:rsidRDefault="00F423DB" w:rsidP="00F423DB">
            <w:pPr>
              <w:shd w:val="clear" w:color="auto" w:fill="FFFFFF"/>
              <w:spacing w:after="165"/>
              <w:rPr>
                <w:rFonts w:ascii="Arial" w:eastAsia="Times New Roman" w:hAnsi="Arial" w:cs="Arial"/>
                <w:sz w:val="20"/>
                <w:szCs w:val="20"/>
                <w:lang w:eastAsia="fr-FR"/>
              </w:rPr>
            </w:pPr>
            <w:r w:rsidRPr="00CA4CA3">
              <w:rPr>
                <w:rFonts w:ascii="Arial" w:eastAsia="Times New Roman" w:hAnsi="Arial" w:cs="Arial"/>
                <w:sz w:val="20"/>
                <w:szCs w:val="20"/>
                <w:lang w:eastAsia="fr-FR"/>
              </w:rPr>
              <w:t>Catégories de personnes concernées</w:t>
            </w:r>
            <w:r w:rsidRPr="00CA4CA3">
              <w:rPr>
                <w:rStyle w:val="Appelnotedebasdep"/>
                <w:rFonts w:ascii="Arial" w:eastAsia="Times New Roman" w:hAnsi="Arial" w:cs="Arial"/>
                <w:sz w:val="20"/>
                <w:szCs w:val="20"/>
                <w:lang w:eastAsia="fr-FR"/>
              </w:rPr>
              <w:footnoteReference w:id="4"/>
            </w:r>
            <w:r w:rsidRPr="00CA4CA3">
              <w:rPr>
                <w:rFonts w:ascii="Arial" w:eastAsia="Times New Roman" w:hAnsi="Arial" w:cs="Arial"/>
                <w:sz w:val="20"/>
                <w:szCs w:val="20"/>
                <w:lang w:eastAsia="fr-FR"/>
              </w:rPr>
              <w:t> :</w:t>
            </w:r>
            <w:r w:rsidR="00C14C2D" w:rsidRPr="00CA4CA3">
              <w:rPr>
                <w:rFonts w:ascii="Arial" w:eastAsia="Times New Roman" w:hAnsi="Arial" w:cs="Arial"/>
                <w:sz w:val="20"/>
                <w:szCs w:val="20"/>
                <w:lang w:eastAsia="fr-FR"/>
              </w:rPr>
              <w:t xml:space="preserve"> </w:t>
            </w:r>
          </w:p>
          <w:p w14:paraId="39CE22F8" w14:textId="413D4C35" w:rsidR="00F423DB" w:rsidRPr="00CA4CA3" w:rsidRDefault="00B51207" w:rsidP="00F423DB">
            <w:pPr>
              <w:shd w:val="clear" w:color="auto" w:fill="FFFFFF"/>
              <w:spacing w:after="165"/>
              <w:rPr>
                <w:rFonts w:ascii="Arial" w:eastAsia="Times New Roman" w:hAnsi="Arial" w:cs="Arial"/>
                <w:b/>
                <w:bCs/>
                <w:sz w:val="20"/>
                <w:szCs w:val="20"/>
                <w:lang w:eastAsia="fr-FR"/>
              </w:rPr>
            </w:pPr>
            <w:r w:rsidRPr="00CA4CA3">
              <w:rPr>
                <w:rFonts w:ascii="Arial" w:eastAsia="Times New Roman" w:hAnsi="Arial" w:cs="Arial"/>
                <w:b/>
                <w:bCs/>
                <w:sz w:val="20"/>
                <w:szCs w:val="20"/>
                <w:lang w:eastAsia="fr-FR"/>
              </w:rPr>
              <w:t xml:space="preserve">Agricultrices et agriculteurs de plusieurs filières agricoles </w:t>
            </w:r>
          </w:p>
        </w:tc>
      </w:tr>
      <w:tr w:rsidR="00F423DB" w:rsidRPr="00F423DB" w14:paraId="386930F0" w14:textId="77777777" w:rsidTr="007E730D">
        <w:tc>
          <w:tcPr>
            <w:tcW w:w="5000" w:type="pct"/>
          </w:tcPr>
          <w:p w14:paraId="57677B04" w14:textId="1DF9576C" w:rsidR="00F423DB" w:rsidRPr="00CA4CA3" w:rsidRDefault="00F423DB" w:rsidP="00F423DB">
            <w:pPr>
              <w:shd w:val="clear" w:color="auto" w:fill="FFFFFF"/>
              <w:spacing w:after="165"/>
              <w:rPr>
                <w:rFonts w:ascii="Arial" w:eastAsia="Times New Roman" w:hAnsi="Arial" w:cs="Arial"/>
                <w:sz w:val="20"/>
                <w:szCs w:val="20"/>
                <w:lang w:eastAsia="fr-FR"/>
              </w:rPr>
            </w:pPr>
            <w:r w:rsidRPr="00CA4CA3">
              <w:rPr>
                <w:rFonts w:ascii="Arial" w:eastAsia="Times New Roman" w:hAnsi="Arial" w:cs="Arial"/>
                <w:sz w:val="20"/>
                <w:szCs w:val="20"/>
                <w:lang w:eastAsia="fr-FR"/>
              </w:rPr>
              <w:t>Autres précisions ou interdictions</w:t>
            </w:r>
            <w:r w:rsidRPr="00CA4CA3">
              <w:rPr>
                <w:rStyle w:val="Appelnotedebasdep"/>
                <w:rFonts w:ascii="Arial" w:eastAsia="Times New Roman" w:hAnsi="Arial" w:cs="Arial"/>
                <w:sz w:val="20"/>
                <w:szCs w:val="20"/>
                <w:lang w:eastAsia="fr-FR"/>
              </w:rPr>
              <w:footnoteReference w:id="5"/>
            </w:r>
            <w:r w:rsidRPr="00CA4CA3">
              <w:rPr>
                <w:rFonts w:ascii="Arial" w:eastAsia="Times New Roman" w:hAnsi="Arial" w:cs="Arial"/>
                <w:sz w:val="20"/>
                <w:szCs w:val="20"/>
                <w:lang w:eastAsia="fr-FR"/>
              </w:rPr>
              <w:t> :</w:t>
            </w:r>
            <w:r w:rsidR="00B51207" w:rsidRPr="00CA4CA3">
              <w:rPr>
                <w:rFonts w:ascii="Arial" w:eastAsia="Times New Roman" w:hAnsi="Arial" w:cs="Arial"/>
                <w:sz w:val="20"/>
                <w:szCs w:val="20"/>
                <w:lang w:eastAsia="fr-FR"/>
              </w:rPr>
              <w:t xml:space="preserve"> </w:t>
            </w:r>
            <w:r w:rsidR="00B51207" w:rsidRPr="00CA4CA3">
              <w:rPr>
                <w:rFonts w:ascii="Arial" w:eastAsia="Times New Roman" w:hAnsi="Arial" w:cs="Arial"/>
                <w:b/>
                <w:bCs/>
                <w:sz w:val="20"/>
                <w:szCs w:val="20"/>
                <w:lang w:eastAsia="fr-FR"/>
              </w:rPr>
              <w:t>RAS</w:t>
            </w:r>
          </w:p>
          <w:p w14:paraId="37E71DA6" w14:textId="77777777" w:rsidR="00F423DB" w:rsidRPr="00CA4CA3" w:rsidRDefault="00F423DB" w:rsidP="00F423DB">
            <w:pPr>
              <w:shd w:val="clear" w:color="auto" w:fill="FFFFFF"/>
              <w:spacing w:after="165"/>
              <w:rPr>
                <w:rFonts w:ascii="Arial" w:eastAsia="Times New Roman" w:hAnsi="Arial" w:cs="Arial"/>
                <w:sz w:val="20"/>
                <w:szCs w:val="20"/>
                <w:lang w:eastAsia="fr-FR"/>
              </w:rPr>
            </w:pPr>
          </w:p>
        </w:tc>
      </w:tr>
    </w:tbl>
    <w:p w14:paraId="3687338A" w14:textId="19DAC385"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lastRenderedPageBreak/>
        <w:t>III. Obligations du Titulaire vis-à-vis d</w:t>
      </w:r>
      <w:r w:rsidR="00C76B1C">
        <w:rPr>
          <w:rFonts w:ascii="Arial" w:eastAsia="Times New Roman" w:hAnsi="Arial" w:cs="Arial"/>
          <w:b/>
          <w:sz w:val="20"/>
          <w:szCs w:val="20"/>
          <w:lang w:eastAsia="fr-FR"/>
        </w:rPr>
        <w:t>e l’ADEME</w:t>
      </w:r>
    </w:p>
    <w:p w14:paraId="7BD1127D"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w:t>
      </w:r>
    </w:p>
    <w:p w14:paraId="1EBF520E"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traiter</w:t>
      </w:r>
      <w:proofErr w:type="gramEnd"/>
      <w:r w:rsidRPr="00F423DB">
        <w:rPr>
          <w:rFonts w:ascii="Arial" w:eastAsia="Times New Roman" w:hAnsi="Arial" w:cs="Arial"/>
          <w:sz w:val="20"/>
          <w:szCs w:val="20"/>
          <w:lang w:eastAsia="fr-FR"/>
        </w:rPr>
        <w:t xml:space="preserve"> les données </w:t>
      </w:r>
      <w:r w:rsidRPr="00F423DB">
        <w:rPr>
          <w:rFonts w:ascii="Arial" w:eastAsia="Times New Roman" w:hAnsi="Arial" w:cs="Arial"/>
          <w:b/>
          <w:bCs/>
          <w:sz w:val="20"/>
          <w:szCs w:val="20"/>
          <w:lang w:eastAsia="fr-FR"/>
        </w:rPr>
        <w:t>uniquement pour la ou les seule(s) finalité(s)</w:t>
      </w:r>
      <w:r w:rsidRPr="00F423DB">
        <w:rPr>
          <w:rFonts w:ascii="Arial" w:eastAsia="Times New Roman" w:hAnsi="Arial" w:cs="Arial"/>
          <w:sz w:val="20"/>
          <w:szCs w:val="20"/>
          <w:lang w:eastAsia="fr-FR"/>
        </w:rPr>
        <w:t> qui fait/font l’objet de la prestation ;</w:t>
      </w:r>
    </w:p>
    <w:p w14:paraId="2CBB9451" w14:textId="291FA3DD"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traiter</w:t>
      </w:r>
      <w:proofErr w:type="gramEnd"/>
      <w:r w:rsidRPr="00F423DB">
        <w:rPr>
          <w:rFonts w:ascii="Arial" w:eastAsia="Times New Roman" w:hAnsi="Arial" w:cs="Arial"/>
          <w:sz w:val="20"/>
          <w:szCs w:val="20"/>
          <w:lang w:eastAsia="fr-FR"/>
        </w:rPr>
        <w:t xml:space="preserve"> les données </w:t>
      </w:r>
      <w:r w:rsidRPr="00F423DB">
        <w:rPr>
          <w:rFonts w:ascii="Arial" w:eastAsia="Times New Roman" w:hAnsi="Arial" w:cs="Arial"/>
          <w:b/>
          <w:bCs/>
          <w:sz w:val="20"/>
          <w:szCs w:val="20"/>
          <w:lang w:eastAsia="fr-FR"/>
        </w:rPr>
        <w:t>conformément aux instructions documentées</w:t>
      </w:r>
      <w:r w:rsidRPr="00F423DB">
        <w:rPr>
          <w:rFonts w:ascii="Arial" w:eastAsia="Times New Roman" w:hAnsi="Arial" w:cs="Arial"/>
          <w:sz w:val="20"/>
          <w:szCs w:val="20"/>
          <w:lang w:eastAsia="fr-FR"/>
        </w:rPr>
        <w:t>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Si le Titulaire considère qu’une instruction constitue une violation du règlement européen sur la protection des données ou de toute autre disposition du droit de l’Union ou du droit des Etats membres relative à la protection des données, il en </w:t>
      </w:r>
      <w:r w:rsidRPr="00F423DB">
        <w:rPr>
          <w:rFonts w:ascii="Arial" w:eastAsia="Times New Roman" w:hAnsi="Arial" w:cs="Arial"/>
          <w:b/>
          <w:bCs/>
          <w:sz w:val="20"/>
          <w:szCs w:val="20"/>
          <w:lang w:eastAsia="fr-FR"/>
        </w:rPr>
        <w:t>informe immédiatement </w:t>
      </w:r>
      <w:r w:rsidRPr="00F423DB">
        <w:rPr>
          <w:rFonts w:ascii="Arial" w:eastAsia="Times New Roman" w:hAnsi="Arial" w:cs="Arial"/>
          <w:sz w:val="20"/>
          <w:szCs w:val="20"/>
          <w:lang w:eastAsia="fr-FR"/>
        </w:rPr>
        <w:t>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En outre, si le Titulaire est tenu de procéder à un transfert de données vers un pays tiers ou à une organisation internationale, en vertu du droit de l’Union ou du droit de l’Etat membre auquel il est soumis, il doit informer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cette obligation juridique avant le traitement, sauf si le droit concerné interdit une telle information pour des motifs importants d'intérêt public ;</w:t>
      </w:r>
    </w:p>
    <w:p w14:paraId="3335A7DD"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b/>
          <w:bCs/>
          <w:sz w:val="20"/>
          <w:szCs w:val="20"/>
          <w:lang w:eastAsia="fr-FR"/>
        </w:rPr>
        <w:t>garantir</w:t>
      </w:r>
      <w:proofErr w:type="gramEnd"/>
      <w:r w:rsidRPr="00F423DB">
        <w:rPr>
          <w:rFonts w:ascii="Arial" w:eastAsia="Times New Roman" w:hAnsi="Arial" w:cs="Arial"/>
          <w:b/>
          <w:bCs/>
          <w:sz w:val="20"/>
          <w:szCs w:val="20"/>
          <w:lang w:eastAsia="fr-FR"/>
        </w:rPr>
        <w:t xml:space="preserve"> la confidentialité</w:t>
      </w:r>
      <w:r w:rsidRPr="00F423DB">
        <w:rPr>
          <w:rFonts w:ascii="Arial" w:eastAsia="Times New Roman" w:hAnsi="Arial" w:cs="Arial"/>
          <w:sz w:val="20"/>
          <w:szCs w:val="20"/>
          <w:lang w:eastAsia="fr-FR"/>
        </w:rPr>
        <w:t> des données à caractère personnel traitées dans le cadre du présent marché ;</w:t>
      </w:r>
    </w:p>
    <w:p w14:paraId="2C75AB38"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veiller</w:t>
      </w:r>
      <w:proofErr w:type="gramEnd"/>
      <w:r w:rsidRPr="00F423DB">
        <w:rPr>
          <w:rFonts w:ascii="Arial" w:eastAsia="Times New Roman" w:hAnsi="Arial" w:cs="Arial"/>
          <w:sz w:val="20"/>
          <w:szCs w:val="20"/>
          <w:lang w:eastAsia="fr-FR"/>
        </w:rPr>
        <w:t xml:space="preserve"> à ce que les </w:t>
      </w:r>
      <w:r w:rsidRPr="00F423DB">
        <w:rPr>
          <w:rFonts w:ascii="Arial" w:eastAsia="Times New Roman" w:hAnsi="Arial" w:cs="Arial"/>
          <w:b/>
          <w:bCs/>
          <w:sz w:val="20"/>
          <w:szCs w:val="20"/>
          <w:lang w:eastAsia="fr-FR"/>
        </w:rPr>
        <w:t>personnes autorisées à traiter les données à caractère personnel </w:t>
      </w:r>
      <w:r w:rsidRPr="00F423DB">
        <w:rPr>
          <w:rFonts w:ascii="Arial" w:eastAsia="Times New Roman" w:hAnsi="Arial" w:cs="Arial"/>
          <w:sz w:val="20"/>
          <w:szCs w:val="20"/>
          <w:lang w:eastAsia="fr-FR"/>
        </w:rPr>
        <w:t>en vertu du présent marché :</w:t>
      </w:r>
    </w:p>
    <w:p w14:paraId="39364655"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s’engagent</w:t>
      </w:r>
      <w:proofErr w:type="gramEnd"/>
      <w:r w:rsidRPr="00F423DB">
        <w:rPr>
          <w:rFonts w:ascii="Arial" w:eastAsia="Times New Roman" w:hAnsi="Arial" w:cs="Arial"/>
          <w:sz w:val="20"/>
          <w:szCs w:val="20"/>
          <w:lang w:eastAsia="fr-FR"/>
        </w:rPr>
        <w:t xml:space="preserve"> à respecter la confidentialité ou soient soumises à une obligation légale appropriée de confidentialité,</w:t>
      </w:r>
    </w:p>
    <w:p w14:paraId="7234ED30"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reçoivent</w:t>
      </w:r>
      <w:proofErr w:type="gramEnd"/>
      <w:r w:rsidRPr="00F423DB">
        <w:rPr>
          <w:rFonts w:ascii="Arial" w:eastAsia="Times New Roman" w:hAnsi="Arial" w:cs="Arial"/>
          <w:sz w:val="20"/>
          <w:szCs w:val="20"/>
          <w:lang w:eastAsia="fr-FR"/>
        </w:rPr>
        <w:t xml:space="preserve"> la formation nécessaire en matière de protection des données à caractère personnel</w:t>
      </w:r>
    </w:p>
    <w:p w14:paraId="737C411F"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prendre</w:t>
      </w:r>
      <w:proofErr w:type="gramEnd"/>
      <w:r w:rsidRPr="00F423DB">
        <w:rPr>
          <w:rFonts w:ascii="Arial" w:eastAsia="Times New Roman" w:hAnsi="Arial" w:cs="Arial"/>
          <w:sz w:val="20"/>
          <w:szCs w:val="20"/>
          <w:lang w:eastAsia="fr-FR"/>
        </w:rPr>
        <w:t xml:space="preserve"> en compte, s’agissant de ses outils, produits, applications ou services, les principes de</w:t>
      </w:r>
      <w:r w:rsidRPr="00F423DB">
        <w:rPr>
          <w:rFonts w:ascii="Arial" w:eastAsia="Times New Roman" w:hAnsi="Arial" w:cs="Arial"/>
          <w:b/>
          <w:bCs/>
          <w:sz w:val="20"/>
          <w:szCs w:val="20"/>
          <w:lang w:eastAsia="fr-FR"/>
        </w:rPr>
        <w:t> protection des données dès la conception</w:t>
      </w:r>
      <w:r w:rsidRPr="00F423DB">
        <w:rPr>
          <w:rFonts w:ascii="Arial" w:eastAsia="Times New Roman" w:hAnsi="Arial" w:cs="Arial"/>
          <w:sz w:val="20"/>
          <w:szCs w:val="20"/>
          <w:lang w:eastAsia="fr-FR"/>
        </w:rPr>
        <w:t> et de</w:t>
      </w:r>
      <w:r w:rsidRPr="00F423DB">
        <w:rPr>
          <w:rFonts w:ascii="Arial" w:eastAsia="Times New Roman" w:hAnsi="Arial" w:cs="Arial"/>
          <w:b/>
          <w:bCs/>
          <w:sz w:val="20"/>
          <w:szCs w:val="20"/>
          <w:lang w:eastAsia="fr-FR"/>
        </w:rPr>
        <w:t> protection des données par défaut</w:t>
      </w:r>
    </w:p>
    <w:p w14:paraId="00DB37AE"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Sous-traitance</w:t>
      </w:r>
    </w:p>
    <w:p w14:paraId="74F3B399" w14:textId="300453C2"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est autorisé à faire appel à un sous-traitant pour mener les activités de traitement suivantes :</w:t>
      </w:r>
    </w:p>
    <w:p w14:paraId="443DE6ED" w14:textId="574C169B"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sous-traitant est tenu de respecter les obligations du présent marché pour le com</w:t>
      </w:r>
      <w:r w:rsidR="00C76B1C">
        <w:rPr>
          <w:rFonts w:ascii="Arial" w:eastAsia="Times New Roman" w:hAnsi="Arial" w:cs="Arial"/>
          <w:sz w:val="20"/>
          <w:szCs w:val="20"/>
          <w:lang w:eastAsia="fr-FR"/>
        </w:rPr>
        <w:t>pte et selon les instructions de l’ADEME.</w:t>
      </w:r>
      <w:r w:rsidRPr="00F423DB">
        <w:rPr>
          <w:rFonts w:ascii="Arial" w:eastAsia="Times New Roman" w:hAnsi="Arial" w:cs="Arial"/>
          <w:sz w:val="20"/>
          <w:szCs w:val="20"/>
          <w:lang w:eastAsia="fr-FR"/>
        </w:rPr>
        <w:t xml:space="preserve"> Il appartient au Titulaire de s’assurer que le sous-traitant présente les mêmes garanties suffisantes quant à la mise en œuvre de mesures techniques et organisationnelles appropriées </w:t>
      </w:r>
      <w:proofErr w:type="gramStart"/>
      <w:r w:rsidRPr="00F423DB">
        <w:rPr>
          <w:rFonts w:ascii="Arial" w:eastAsia="Times New Roman" w:hAnsi="Arial" w:cs="Arial"/>
          <w:sz w:val="20"/>
          <w:szCs w:val="20"/>
          <w:lang w:eastAsia="fr-FR"/>
        </w:rPr>
        <w:t>de manière à ce</w:t>
      </w:r>
      <w:proofErr w:type="gramEnd"/>
      <w:r w:rsidRPr="00F423DB">
        <w:rPr>
          <w:rFonts w:ascii="Arial" w:eastAsia="Times New Roman" w:hAnsi="Arial" w:cs="Arial"/>
          <w:sz w:val="20"/>
          <w:szCs w:val="20"/>
          <w:lang w:eastAsia="fr-FR"/>
        </w:rPr>
        <w:t xml:space="preserve"> que le traitement réponde aux exigences du règlement européen sur la protection des données. Si le sous-traitant ne remplit pas ses obligations en matière de protection des données, le Titulaire demeure pleinement responsable devant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l’exécution par le sous-traitant de ses obligations.</w:t>
      </w:r>
    </w:p>
    <w:p w14:paraId="15D0D829" w14:textId="77777777" w:rsidR="00F423DB" w:rsidRPr="00F423DB" w:rsidRDefault="00F423DB" w:rsidP="00F423DB">
      <w:pPr>
        <w:numPr>
          <w:ilvl w:val="0"/>
          <w:numId w:val="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Droit d’information des personnes concernées</w:t>
      </w:r>
    </w:p>
    <w:p w14:paraId="3480C92D" w14:textId="02223EB6" w:rsidR="00F423DB" w:rsidRPr="00F423DB" w:rsidRDefault="005571AA" w:rsidP="00C76B1C">
      <w:pPr>
        <w:shd w:val="clear" w:color="auto" w:fill="FFFFFF"/>
        <w:spacing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Le Titulaire</w:t>
      </w:r>
      <w:r w:rsidR="00F423DB" w:rsidRPr="00F423DB">
        <w:rPr>
          <w:rFonts w:ascii="Arial" w:eastAsia="Times New Roman" w:hAnsi="Arial" w:cs="Arial"/>
          <w:sz w:val="20"/>
          <w:szCs w:val="20"/>
          <w:lang w:eastAsia="fr-FR"/>
        </w:rPr>
        <w:t xml:space="preserve">, au moment de la collecte des données, </w:t>
      </w:r>
      <w:r w:rsidR="005179D1">
        <w:rPr>
          <w:rFonts w:ascii="Arial" w:eastAsia="Times New Roman" w:hAnsi="Arial" w:cs="Arial"/>
          <w:sz w:val="20"/>
          <w:szCs w:val="20"/>
          <w:lang w:eastAsia="fr-FR"/>
        </w:rPr>
        <w:t>fournit</w:t>
      </w:r>
      <w:r w:rsidR="00F423DB" w:rsidRPr="00F423DB">
        <w:rPr>
          <w:rFonts w:ascii="Arial" w:eastAsia="Times New Roman" w:hAnsi="Arial" w:cs="Arial"/>
          <w:sz w:val="20"/>
          <w:szCs w:val="20"/>
          <w:lang w:eastAsia="fr-FR"/>
        </w:rPr>
        <w:t xml:space="preserve"> aux personnes concernées l’information relative aux traitements de données qu’il réalise. </w:t>
      </w:r>
    </w:p>
    <w:p w14:paraId="4BB2A1C2" w14:textId="77777777" w:rsidR="00F423DB" w:rsidRPr="00F423DB" w:rsidRDefault="00F423DB" w:rsidP="00F423DB">
      <w:pPr>
        <w:numPr>
          <w:ilvl w:val="0"/>
          <w:numId w:val="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Exercice des droits des personnes</w:t>
      </w:r>
    </w:p>
    <w:p w14:paraId="1EF46439" w14:textId="7A21B1C0"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la mesure du possible, le Titulaire doit aider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CB84466" w14:textId="5114C7A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doit répondre, au nom et pour le compte d</w:t>
      </w:r>
      <w:r w:rsidR="00C76B1C">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et dans les délais prévus par le règlement européen sur la protection des données aux demandes des personnes concernées en cas d’exercice de leurs droits, s’agissant des données faisant l’objet de la prestation prévue par le présent marché.</w:t>
      </w:r>
    </w:p>
    <w:p w14:paraId="5CC2F80A" w14:textId="77777777" w:rsidR="00103856" w:rsidRDefault="00103856">
      <w:pPr>
        <w:rPr>
          <w:rFonts w:ascii="Arial" w:eastAsia="Times New Roman" w:hAnsi="Arial" w:cs="Arial"/>
          <w:b/>
          <w:bCs/>
          <w:sz w:val="20"/>
          <w:szCs w:val="20"/>
          <w:lang w:eastAsia="fr-FR"/>
        </w:rPr>
      </w:pPr>
      <w:r>
        <w:rPr>
          <w:rFonts w:ascii="Arial" w:eastAsia="Times New Roman" w:hAnsi="Arial" w:cs="Arial"/>
          <w:b/>
          <w:bCs/>
          <w:sz w:val="20"/>
          <w:szCs w:val="20"/>
          <w:lang w:eastAsia="fr-FR"/>
        </w:rPr>
        <w:br w:type="page"/>
      </w:r>
    </w:p>
    <w:p w14:paraId="6424ABBC" w14:textId="0FE8459B" w:rsidR="00F423DB" w:rsidRPr="00F423DB" w:rsidRDefault="00F423DB" w:rsidP="00F423DB">
      <w:pPr>
        <w:numPr>
          <w:ilvl w:val="0"/>
          <w:numId w:val="6"/>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lastRenderedPageBreak/>
        <w:t>Notification des violations de données à caractère personnel</w:t>
      </w:r>
    </w:p>
    <w:p w14:paraId="6DDD2B5A" w14:textId="3F445432" w:rsid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notifie </w:t>
      </w:r>
      <w:r w:rsidR="00727D29">
        <w:rPr>
          <w:rFonts w:ascii="Arial" w:eastAsia="Times New Roman" w:hAnsi="Arial" w:cs="Arial"/>
          <w:sz w:val="20"/>
          <w:szCs w:val="20"/>
          <w:lang w:eastAsia="fr-FR"/>
        </w:rPr>
        <w:t xml:space="preserve">à l’ADEME </w:t>
      </w:r>
      <w:r w:rsidRPr="00F423DB">
        <w:rPr>
          <w:rFonts w:ascii="Arial" w:eastAsia="Times New Roman" w:hAnsi="Arial" w:cs="Arial"/>
          <w:sz w:val="20"/>
          <w:szCs w:val="20"/>
          <w:lang w:eastAsia="fr-FR"/>
        </w:rPr>
        <w:t xml:space="preserve">toute violation de données à caractère personnel dans un délai maximum de 24 heures après en avoir pris connaissance en adressant un </w:t>
      </w:r>
      <w:proofErr w:type="gramStart"/>
      <w:r w:rsidRPr="00F423DB">
        <w:rPr>
          <w:rFonts w:ascii="Arial" w:eastAsia="Times New Roman" w:hAnsi="Arial" w:cs="Arial"/>
          <w:sz w:val="20"/>
          <w:szCs w:val="20"/>
          <w:lang w:eastAsia="fr-FR"/>
        </w:rPr>
        <w:t>email</w:t>
      </w:r>
      <w:proofErr w:type="gramEnd"/>
      <w:r w:rsidRPr="00F423DB">
        <w:rPr>
          <w:rFonts w:ascii="Arial" w:eastAsia="Times New Roman" w:hAnsi="Arial" w:cs="Arial"/>
          <w:sz w:val="20"/>
          <w:szCs w:val="20"/>
          <w:lang w:eastAsia="fr-FR"/>
        </w:rPr>
        <w:t xml:space="preserve"> avec accusé de réception à : </w:t>
      </w:r>
      <w:r w:rsidR="00DA625E">
        <w:rPr>
          <w:rFonts w:ascii="Arial" w:eastAsia="Times New Roman" w:hAnsi="Arial" w:cs="Arial"/>
          <w:sz w:val="20"/>
          <w:szCs w:val="20"/>
          <w:lang w:eastAsia="fr-FR"/>
        </w:rPr>
        <w:t>rgpd</w:t>
      </w:r>
      <w:r w:rsidRPr="00F423DB">
        <w:rPr>
          <w:rFonts w:ascii="Arial" w:eastAsia="Times New Roman" w:hAnsi="Arial" w:cs="Arial"/>
          <w:sz w:val="20"/>
          <w:szCs w:val="20"/>
          <w:lang w:eastAsia="fr-FR"/>
        </w:rPr>
        <w:t>@</w:t>
      </w:r>
      <w:r w:rsidR="00DA625E">
        <w:rPr>
          <w:rFonts w:ascii="Arial" w:eastAsia="Times New Roman" w:hAnsi="Arial" w:cs="Arial"/>
          <w:sz w:val="20"/>
          <w:szCs w:val="20"/>
          <w:lang w:eastAsia="fr-FR"/>
        </w:rPr>
        <w:t>ademe.fr</w:t>
      </w:r>
      <w:r w:rsidRPr="00F423DB">
        <w:rPr>
          <w:rFonts w:ascii="Arial" w:eastAsia="Times New Roman" w:hAnsi="Arial" w:cs="Arial"/>
          <w:sz w:val="20"/>
          <w:szCs w:val="20"/>
          <w:lang w:eastAsia="fr-FR"/>
        </w:rPr>
        <w:t xml:space="preserve">. Cette notification est accompagnée de toute documentation utile afin de permettre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si nécessaire, de notifier cette violation à l’autorité de contrôle compétente.</w:t>
      </w:r>
    </w:p>
    <w:p w14:paraId="15F80D22" w14:textId="77777777" w:rsidR="00732F21" w:rsidRPr="00F423DB" w:rsidRDefault="00732F21" w:rsidP="00F423DB">
      <w:pPr>
        <w:shd w:val="clear" w:color="auto" w:fill="FFFFFF"/>
        <w:spacing w:after="165" w:line="240" w:lineRule="auto"/>
        <w:rPr>
          <w:rFonts w:ascii="Arial" w:eastAsia="Times New Roman" w:hAnsi="Arial" w:cs="Arial"/>
          <w:sz w:val="20"/>
          <w:szCs w:val="20"/>
          <w:lang w:eastAsia="fr-FR"/>
        </w:rPr>
      </w:pPr>
    </w:p>
    <w:p w14:paraId="58D516A7" w14:textId="2DE2706A" w:rsidR="00F423DB" w:rsidRPr="00F423DB" w:rsidRDefault="00F423DB" w:rsidP="00F423DB">
      <w:pPr>
        <w:numPr>
          <w:ilvl w:val="0"/>
          <w:numId w:val="9"/>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Aide du Titulaire dans le cadre du respect par l</w:t>
      </w:r>
      <w:r w:rsidR="00727D29">
        <w:rPr>
          <w:rFonts w:ascii="Arial" w:eastAsia="Times New Roman" w:hAnsi="Arial" w:cs="Arial"/>
          <w:b/>
          <w:bCs/>
          <w:sz w:val="20"/>
          <w:szCs w:val="20"/>
          <w:lang w:eastAsia="fr-FR"/>
        </w:rPr>
        <w:t>’ADEME</w:t>
      </w:r>
      <w:r w:rsidRPr="00F423DB">
        <w:rPr>
          <w:rFonts w:ascii="Arial" w:eastAsia="Times New Roman" w:hAnsi="Arial" w:cs="Arial"/>
          <w:b/>
          <w:bCs/>
          <w:sz w:val="20"/>
          <w:szCs w:val="20"/>
          <w:lang w:eastAsia="fr-FR"/>
        </w:rPr>
        <w:t xml:space="preserve"> de ses obligations</w:t>
      </w:r>
    </w:p>
    <w:p w14:paraId="01D2E15C" w14:textId="501220D0"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d’analyses d’impact relative à la protection des données.</w:t>
      </w:r>
    </w:p>
    <w:p w14:paraId="121C2DFD" w14:textId="56F8D9E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de la consultation préalable de l’autorité de contrôle.</w:t>
      </w:r>
    </w:p>
    <w:p w14:paraId="5E1CF2CA" w14:textId="77777777" w:rsidR="00F423DB" w:rsidRPr="00F423DB" w:rsidRDefault="00F423DB" w:rsidP="00F423DB">
      <w:pPr>
        <w:numPr>
          <w:ilvl w:val="0"/>
          <w:numId w:val="10"/>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Mesures de sécurité</w:t>
      </w:r>
    </w:p>
    <w:p w14:paraId="179B22D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mettre en œuvre les mesures de sécurité suivantes :</w:t>
      </w:r>
    </w:p>
    <w:tbl>
      <w:tblPr>
        <w:tblStyle w:val="Grilledutableau"/>
        <w:tblW w:w="4994" w:type="pct"/>
        <w:tblLook w:val="04A0" w:firstRow="1" w:lastRow="0" w:firstColumn="1" w:lastColumn="0" w:noHBand="0" w:noVBand="1"/>
      </w:tblPr>
      <w:tblGrid>
        <w:gridCol w:w="9051"/>
      </w:tblGrid>
      <w:tr w:rsidR="005571AA" w:rsidRPr="00F423DB" w14:paraId="3D1C7D6E" w14:textId="77777777" w:rsidTr="005571AA">
        <w:tc>
          <w:tcPr>
            <w:tcW w:w="5000" w:type="pct"/>
          </w:tcPr>
          <w:p w14:paraId="19571710" w14:textId="5CE704DC" w:rsidR="005571AA" w:rsidRPr="00F423DB" w:rsidRDefault="005571AA" w:rsidP="005571AA">
            <w:pPr>
              <w:shd w:val="clear" w:color="auto" w:fill="FFFFFF"/>
              <w:spacing w:after="165"/>
              <w:rPr>
                <w:rFonts w:ascii="Arial" w:eastAsia="Times New Roman" w:hAnsi="Arial" w:cs="Arial"/>
                <w:sz w:val="20"/>
                <w:szCs w:val="20"/>
                <w:lang w:eastAsia="fr-FR"/>
              </w:rPr>
            </w:pPr>
            <w:proofErr w:type="spellStart"/>
            <w:r w:rsidRPr="00F423DB">
              <w:rPr>
                <w:rFonts w:ascii="Arial" w:eastAsia="Times New Roman" w:hAnsi="Arial" w:cs="Arial"/>
                <w:sz w:val="20"/>
                <w:szCs w:val="20"/>
                <w:lang w:eastAsia="fr-FR"/>
              </w:rPr>
              <w:t>Pseudonymisation</w:t>
            </w:r>
            <w:proofErr w:type="spellEnd"/>
            <w:r w:rsidRPr="00F423DB">
              <w:rPr>
                <w:rFonts w:ascii="Arial" w:eastAsia="Times New Roman" w:hAnsi="Arial" w:cs="Arial"/>
                <w:sz w:val="20"/>
                <w:szCs w:val="20"/>
                <w:lang w:eastAsia="fr-FR"/>
              </w:rPr>
              <w:t xml:space="preserve"> des données à caractère personnel (si applicable)</w:t>
            </w:r>
            <w:r w:rsidRPr="00F423DB">
              <w:rPr>
                <w:rStyle w:val="Appelnotedebasdep"/>
                <w:rFonts w:ascii="Arial" w:eastAsia="Times New Roman" w:hAnsi="Arial" w:cs="Arial"/>
                <w:sz w:val="20"/>
                <w:szCs w:val="20"/>
                <w:lang w:eastAsia="fr-FR"/>
              </w:rPr>
              <w:footnoteReference w:id="6"/>
            </w:r>
          </w:p>
        </w:tc>
      </w:tr>
      <w:tr w:rsidR="005571AA" w:rsidRPr="00F423DB" w14:paraId="25F189C9" w14:textId="77777777" w:rsidTr="005571AA">
        <w:tc>
          <w:tcPr>
            <w:tcW w:w="5000" w:type="pct"/>
          </w:tcPr>
          <w:p w14:paraId="15CAF3A4" w14:textId="515D077F" w:rsidR="005571AA" w:rsidRPr="00F423DB" w:rsidRDefault="005571AA" w:rsidP="00C14C2D">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Chiffrement des données à caractère personnel</w:t>
            </w:r>
            <w:r w:rsidRPr="00F423DB">
              <w:rPr>
                <w:rStyle w:val="Appelnotedebasdep"/>
                <w:rFonts w:ascii="Arial" w:eastAsia="Times New Roman" w:hAnsi="Arial" w:cs="Arial"/>
                <w:sz w:val="20"/>
                <w:szCs w:val="20"/>
                <w:lang w:eastAsia="fr-FR"/>
              </w:rPr>
              <w:footnoteReference w:id="7"/>
            </w:r>
          </w:p>
        </w:tc>
      </w:tr>
      <w:tr w:rsidR="005571AA" w:rsidRPr="00F423DB" w14:paraId="4C6C1651" w14:textId="77777777" w:rsidTr="005571AA">
        <w:tc>
          <w:tcPr>
            <w:tcW w:w="5000" w:type="pct"/>
          </w:tcPr>
          <w:p w14:paraId="2B21D81A" w14:textId="51190D3E"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garantir la confidentialité et l’intégrité des données</w:t>
            </w:r>
            <w:r w:rsidRPr="00F423DB">
              <w:rPr>
                <w:rStyle w:val="Appelnotedebasdep"/>
                <w:rFonts w:ascii="Arial" w:eastAsia="Times New Roman" w:hAnsi="Arial" w:cs="Arial"/>
                <w:sz w:val="20"/>
                <w:szCs w:val="20"/>
                <w:lang w:eastAsia="fr-FR"/>
              </w:rPr>
              <w:footnoteReference w:id="8"/>
            </w:r>
          </w:p>
        </w:tc>
      </w:tr>
      <w:tr w:rsidR="005571AA" w:rsidRPr="00F423DB" w14:paraId="317C7ECF" w14:textId="77777777" w:rsidTr="005571AA">
        <w:tc>
          <w:tcPr>
            <w:tcW w:w="5000" w:type="pct"/>
          </w:tcPr>
          <w:p w14:paraId="5F0DDA4C" w14:textId="22662B6F"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rétablir la disponibilité des données et leur accès dans des délais appropriés en cas d’incident physique ou technique</w:t>
            </w:r>
            <w:r w:rsidRPr="00F423DB">
              <w:rPr>
                <w:rStyle w:val="Appelnotedebasdep"/>
                <w:rFonts w:ascii="Arial" w:eastAsia="Times New Roman" w:hAnsi="Arial" w:cs="Arial"/>
                <w:sz w:val="20"/>
                <w:szCs w:val="20"/>
                <w:lang w:eastAsia="fr-FR"/>
              </w:rPr>
              <w:footnoteReference w:id="9"/>
            </w:r>
          </w:p>
        </w:tc>
      </w:tr>
      <w:tr w:rsidR="005571AA" w:rsidRPr="00F423DB" w14:paraId="68927A69" w14:textId="77777777" w:rsidTr="005571AA">
        <w:tc>
          <w:tcPr>
            <w:tcW w:w="5000" w:type="pct"/>
          </w:tcPr>
          <w:p w14:paraId="42FFC0C1" w14:textId="28B92BDB"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Procédure visant à tester, analyser, évaluer l’efficacité des mesures de sécurité</w:t>
            </w:r>
          </w:p>
        </w:tc>
      </w:tr>
    </w:tbl>
    <w:p w14:paraId="7C752A49" w14:textId="77777777" w:rsidR="00F423DB" w:rsidRPr="00F423DB" w:rsidRDefault="00F423DB" w:rsidP="00F423DB">
      <w:pPr>
        <w:shd w:val="clear" w:color="auto" w:fill="FFFFFF"/>
        <w:spacing w:after="150" w:line="240" w:lineRule="auto"/>
        <w:ind w:left="720"/>
        <w:rPr>
          <w:rFonts w:ascii="Arial" w:eastAsia="Times New Roman" w:hAnsi="Arial" w:cs="Arial"/>
          <w:sz w:val="20"/>
          <w:szCs w:val="20"/>
          <w:lang w:eastAsia="fr-FR"/>
        </w:rPr>
      </w:pPr>
    </w:p>
    <w:p w14:paraId="35E43A24" w14:textId="77777777" w:rsidR="00F423DB" w:rsidRPr="00F423DB" w:rsidRDefault="00F423DB" w:rsidP="00F423DB">
      <w:pPr>
        <w:numPr>
          <w:ilvl w:val="0"/>
          <w:numId w:val="1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Sort des données</w:t>
      </w:r>
    </w:p>
    <w:p w14:paraId="0F97483B" w14:textId="272CAC55" w:rsidR="00F423DB" w:rsidRPr="00F423DB" w:rsidRDefault="00F423DB" w:rsidP="00727D29">
      <w:pPr>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Au terme du marché, le Titulaire s’engage à renvoyer toutes les données à caractère personnel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xml:space="preserve"> sauf instruction différente reçue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Le renvoi doit s’accompagner de la destruction de toutes les copies existantes dans les systèmes d’information du Titulaire. Une fois détruites, le Titulaire doit justifier par écrit de la destruction.</w:t>
      </w:r>
    </w:p>
    <w:p w14:paraId="7277476C" w14:textId="77777777" w:rsidR="00103856" w:rsidRDefault="00103856">
      <w:pPr>
        <w:rPr>
          <w:rFonts w:ascii="Arial" w:eastAsia="Times New Roman" w:hAnsi="Arial" w:cs="Arial"/>
          <w:b/>
          <w:bCs/>
          <w:sz w:val="20"/>
          <w:szCs w:val="20"/>
          <w:lang w:eastAsia="fr-FR"/>
        </w:rPr>
      </w:pPr>
      <w:r>
        <w:rPr>
          <w:rFonts w:ascii="Arial" w:eastAsia="Times New Roman" w:hAnsi="Arial" w:cs="Arial"/>
          <w:b/>
          <w:bCs/>
          <w:sz w:val="20"/>
          <w:szCs w:val="20"/>
          <w:lang w:eastAsia="fr-FR"/>
        </w:rPr>
        <w:br w:type="page"/>
      </w:r>
    </w:p>
    <w:p w14:paraId="39BAA80C" w14:textId="62CD20FC" w:rsidR="00F423DB" w:rsidRPr="00F423DB" w:rsidRDefault="00F423DB" w:rsidP="00F423DB">
      <w:pPr>
        <w:numPr>
          <w:ilvl w:val="0"/>
          <w:numId w:val="1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lastRenderedPageBreak/>
        <w:t>Délégué à la protection des données</w:t>
      </w:r>
    </w:p>
    <w:p w14:paraId="48CD9912" w14:textId="5BB8DE71"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communique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le nom et les coordonnées de son délégué à la protection des données,</w:t>
      </w:r>
      <w:r w:rsidRPr="00F423DB">
        <w:rPr>
          <w:rFonts w:ascii="Arial" w:eastAsia="Times New Roman" w:hAnsi="Arial" w:cs="Arial"/>
          <w:sz w:val="20"/>
          <w:szCs w:val="20"/>
          <w:lang w:eastAsia="fr-FR"/>
        </w:rPr>
        <w:t> s’il en a désigné un conformément à l’article 37 du règlement européen sur la protection des données.</w:t>
      </w:r>
    </w:p>
    <w:p w14:paraId="127610AC" w14:textId="77777777" w:rsidR="00F423DB" w:rsidRPr="00F423DB" w:rsidRDefault="00F423DB" w:rsidP="00F423DB">
      <w:pPr>
        <w:numPr>
          <w:ilvl w:val="0"/>
          <w:numId w:val="1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Registre des catégories d’activités de traitement</w:t>
      </w:r>
    </w:p>
    <w:p w14:paraId="566A54C0" w14:textId="69A055CA"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déclare </w:t>
      </w:r>
      <w:r w:rsidRPr="00F423DB">
        <w:rPr>
          <w:rFonts w:ascii="Arial" w:eastAsia="Times New Roman" w:hAnsi="Arial" w:cs="Arial"/>
          <w:b/>
          <w:bCs/>
          <w:sz w:val="20"/>
          <w:szCs w:val="20"/>
          <w:lang w:eastAsia="fr-FR"/>
        </w:rPr>
        <w:t>tenir par écrit un registre</w:t>
      </w:r>
      <w:r w:rsidRPr="00F423DB">
        <w:rPr>
          <w:rFonts w:ascii="Arial" w:eastAsia="Times New Roman" w:hAnsi="Arial" w:cs="Arial"/>
          <w:sz w:val="20"/>
          <w:szCs w:val="20"/>
          <w:lang w:eastAsia="fr-FR"/>
        </w:rPr>
        <w:t> de toutes les catégories d’activités de traitement effectuées pour le compte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comprenant les éléments imposés par le règlement européen sur la protection des données.</w:t>
      </w:r>
    </w:p>
    <w:p w14:paraId="4842216A" w14:textId="77777777" w:rsidR="00F423DB" w:rsidRPr="00F423DB" w:rsidRDefault="00F423DB" w:rsidP="00727D29">
      <w:pPr>
        <w:numPr>
          <w:ilvl w:val="0"/>
          <w:numId w:val="17"/>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Documentation</w:t>
      </w:r>
    </w:p>
    <w:p w14:paraId="2C08CD48" w14:textId="0C15DD1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met à la disposition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la documentation nécessaire pour démontrer le respect de toutes ses obligations</w:t>
      </w:r>
      <w:r w:rsidRPr="00F423DB">
        <w:rPr>
          <w:rFonts w:ascii="Arial" w:eastAsia="Times New Roman" w:hAnsi="Arial" w:cs="Arial"/>
          <w:sz w:val="20"/>
          <w:szCs w:val="20"/>
          <w:lang w:eastAsia="fr-FR"/>
        </w:rPr>
        <w:t xml:space="preserve"> et pour permettre la réalisation d'audits, y compris des inspections, par </w:t>
      </w:r>
      <w:r w:rsidR="00727D29">
        <w:rPr>
          <w:rFonts w:ascii="Arial" w:eastAsia="Times New Roman" w:hAnsi="Arial" w:cs="Arial"/>
          <w:sz w:val="20"/>
          <w:szCs w:val="20"/>
          <w:lang w:eastAsia="fr-FR"/>
        </w:rPr>
        <w:t>l‘ADEME</w:t>
      </w:r>
      <w:r w:rsidRPr="00F423DB">
        <w:rPr>
          <w:rFonts w:ascii="Arial" w:eastAsia="Times New Roman" w:hAnsi="Arial" w:cs="Arial"/>
          <w:sz w:val="20"/>
          <w:szCs w:val="20"/>
          <w:lang w:eastAsia="fr-FR"/>
        </w:rPr>
        <w:t xml:space="preserve"> ou un autre auditeur qu'il a mandaté, et contribuer à ces audits.</w:t>
      </w:r>
    </w:p>
    <w:p w14:paraId="68B7FA9A" w14:textId="2ED38659" w:rsidR="00F423DB" w:rsidRPr="00F423DB" w:rsidRDefault="00A666AE" w:rsidP="00F423DB">
      <w:pPr>
        <w:shd w:val="clear" w:color="auto" w:fill="FFFFFF"/>
        <w:spacing w:after="375" w:line="600" w:lineRule="atLeast"/>
        <w:outlineLvl w:val="1"/>
        <w:rPr>
          <w:rFonts w:ascii="Arial" w:eastAsia="Times New Roman" w:hAnsi="Arial" w:cs="Arial"/>
          <w:b/>
          <w:sz w:val="20"/>
          <w:szCs w:val="20"/>
          <w:lang w:eastAsia="fr-FR"/>
        </w:rPr>
      </w:pPr>
      <w:r>
        <w:rPr>
          <w:rFonts w:ascii="Arial" w:eastAsia="Times New Roman" w:hAnsi="Arial" w:cs="Arial"/>
          <w:b/>
          <w:sz w:val="20"/>
          <w:szCs w:val="20"/>
          <w:lang w:eastAsia="fr-FR"/>
        </w:rPr>
        <w:t>IV</w:t>
      </w:r>
      <w:r w:rsidR="00727D29">
        <w:rPr>
          <w:rFonts w:ascii="Arial" w:eastAsia="Times New Roman" w:hAnsi="Arial" w:cs="Arial"/>
          <w:b/>
          <w:sz w:val="20"/>
          <w:szCs w:val="20"/>
          <w:lang w:eastAsia="fr-FR"/>
        </w:rPr>
        <w:t xml:space="preserve">. Obligations de l’ADEME </w:t>
      </w:r>
      <w:r w:rsidR="00F423DB" w:rsidRPr="00F423DB">
        <w:rPr>
          <w:rFonts w:ascii="Arial" w:eastAsia="Times New Roman" w:hAnsi="Arial" w:cs="Arial"/>
          <w:b/>
          <w:sz w:val="20"/>
          <w:szCs w:val="20"/>
          <w:lang w:eastAsia="fr-FR"/>
        </w:rPr>
        <w:t>vis-à-vis du Titulaire</w:t>
      </w:r>
    </w:p>
    <w:p w14:paraId="7515CFAB" w14:textId="68E57838"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s’engage à : </w:t>
      </w:r>
    </w:p>
    <w:p w14:paraId="60CCB846"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1. fournir au Titulaire les données visées au II des présentes clauses ;</w:t>
      </w:r>
    </w:p>
    <w:p w14:paraId="28C637A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2. documenter par écrit toute instruction concernant le traitement des données par le Titulaire ;</w:t>
      </w:r>
    </w:p>
    <w:p w14:paraId="57522D41"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3. veiller, au préalable et pendant toute la durée du traitement, au respect des obligations prévues par le règlement européen sur la protection des données de la part du Titulaire ;</w:t>
      </w:r>
    </w:p>
    <w:p w14:paraId="069EEECF"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4. superviser le traitement, y compris réaliser les audits et les inspections auprès du Titulaire ».</w:t>
      </w:r>
    </w:p>
    <w:p w14:paraId="1A3C26A9" w14:textId="77777777" w:rsidR="00F423DB" w:rsidRPr="00F423DB" w:rsidRDefault="00F423DB" w:rsidP="00F423DB">
      <w:pPr>
        <w:widowControl w:val="0"/>
        <w:autoSpaceDE w:val="0"/>
        <w:autoSpaceDN w:val="0"/>
        <w:adjustRightInd w:val="0"/>
        <w:spacing w:line="240" w:lineRule="auto"/>
        <w:rPr>
          <w:rFonts w:ascii="Arial" w:hAnsi="Arial" w:cs="Arial"/>
          <w:sz w:val="20"/>
          <w:szCs w:val="20"/>
        </w:rPr>
      </w:pPr>
    </w:p>
    <w:p w14:paraId="0FDE2F30" w14:textId="197DC718" w:rsidR="008D46D1" w:rsidRPr="00F423DB" w:rsidRDefault="008D46D1" w:rsidP="00F423DB">
      <w:pPr>
        <w:shd w:val="clear" w:color="auto" w:fill="FFFFFF"/>
        <w:spacing w:after="165" w:line="240" w:lineRule="auto"/>
        <w:jc w:val="center"/>
        <w:rPr>
          <w:rFonts w:ascii="Arial" w:eastAsia="Times New Roman" w:hAnsi="Arial" w:cs="Arial"/>
          <w:sz w:val="20"/>
          <w:szCs w:val="20"/>
          <w:lang w:eastAsia="fr-FR"/>
        </w:rPr>
      </w:pPr>
    </w:p>
    <w:sectPr w:rsidR="008D46D1" w:rsidRPr="00F423DB" w:rsidSect="00F423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53F56" w14:textId="77777777" w:rsidR="003339C3" w:rsidRDefault="003339C3" w:rsidP="008D46D1">
      <w:pPr>
        <w:spacing w:after="0" w:line="240" w:lineRule="auto"/>
      </w:pPr>
      <w:r>
        <w:separator/>
      </w:r>
    </w:p>
  </w:endnote>
  <w:endnote w:type="continuationSeparator" w:id="0">
    <w:p w14:paraId="586D680E" w14:textId="77777777" w:rsidR="003339C3" w:rsidRDefault="003339C3" w:rsidP="008D4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963C1" w14:textId="77777777" w:rsidR="003339C3" w:rsidRDefault="003339C3" w:rsidP="008D46D1">
      <w:pPr>
        <w:spacing w:after="0" w:line="240" w:lineRule="auto"/>
      </w:pPr>
      <w:r>
        <w:separator/>
      </w:r>
    </w:p>
  </w:footnote>
  <w:footnote w:type="continuationSeparator" w:id="0">
    <w:p w14:paraId="46C0753D" w14:textId="77777777" w:rsidR="003339C3" w:rsidRDefault="003339C3" w:rsidP="008D46D1">
      <w:pPr>
        <w:spacing w:after="0" w:line="240" w:lineRule="auto"/>
      </w:pPr>
      <w:r>
        <w:continuationSeparator/>
      </w:r>
    </w:p>
  </w:footnote>
  <w:footnote w:id="1">
    <w:p w14:paraId="10A3E25C"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Préciser ce que le prestataire va faire avec les données. Par exemple si prestation de réservation de voyages : vérification des données, réservation des billets, courriel de confirmation, facturation, encaissement…</w:t>
      </w:r>
    </w:p>
  </w:footnote>
  <w:footnote w:id="2">
    <w:p w14:paraId="7A2FA967"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Raison pour laquelle les données sont traitées. Par exemple, réservation de voyages, gestion des inscriptions à une conférence, organisation et suivi des élections professionnelles …</w:t>
      </w:r>
    </w:p>
  </w:footnote>
  <w:footnote w:id="3">
    <w:p w14:paraId="1182C749" w14:textId="6D1CAF00"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Les types de données sont principalement : Etat civil, Vie personnelle, Vie professionnelle, Informations économiques et financières, </w:t>
      </w:r>
      <w:r w:rsidR="00C76B1C">
        <w:rPr>
          <w:rFonts w:ascii="Arial" w:eastAsia="Times New Roman" w:hAnsi="Arial" w:cs="Arial"/>
          <w:color w:val="000000" w:themeColor="text1"/>
          <w:lang w:eastAsia="fr-FR"/>
        </w:rPr>
        <w:t xml:space="preserve">Revenus, </w:t>
      </w:r>
      <w:r w:rsidRPr="00F971DB">
        <w:rPr>
          <w:rFonts w:ascii="Arial" w:eastAsia="Times New Roman" w:hAnsi="Arial" w:cs="Arial"/>
          <w:color w:val="000000" w:themeColor="text1"/>
          <w:lang w:eastAsia="fr-FR"/>
        </w:rPr>
        <w:t>Données de connexion, N° de sécu</w:t>
      </w:r>
      <w:r w:rsidR="00C76B1C">
        <w:rPr>
          <w:rFonts w:ascii="Arial" w:eastAsia="Times New Roman" w:hAnsi="Arial" w:cs="Arial"/>
          <w:color w:val="000000" w:themeColor="text1"/>
          <w:lang w:eastAsia="fr-FR"/>
        </w:rPr>
        <w:t>.</w:t>
      </w:r>
      <w:r w:rsidRPr="00F971DB">
        <w:rPr>
          <w:rFonts w:ascii="Arial" w:eastAsia="Times New Roman" w:hAnsi="Arial" w:cs="Arial"/>
          <w:color w:val="000000" w:themeColor="text1"/>
          <w:lang w:eastAsia="fr-FR"/>
        </w:rPr>
        <w:t>, Données biométriques, Difficultés sociales, Données de santé...</w:t>
      </w:r>
    </w:p>
  </w:footnote>
  <w:footnote w:id="4">
    <w:p w14:paraId="61240087" w14:textId="3C7B9775" w:rsidR="00F423DB" w:rsidRPr="00021245"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021245">
        <w:rPr>
          <w:rFonts w:ascii="Arial" w:eastAsia="Times New Roman" w:hAnsi="Arial" w:cs="Arial"/>
          <w:color w:val="000000" w:themeColor="text1"/>
          <w:lang w:eastAsia="fr-FR"/>
        </w:rPr>
        <w:t xml:space="preserve">Les catégories de personnes sont principalement : Salariés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Salariés d'entreprises extérieures sur site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 intérimaires, Stagiaires, Clients, Fournisseurs, Visiteurs, Sujets de recherche, Grand public.</w:t>
      </w:r>
      <w:r w:rsidRPr="00F971DB">
        <w:rPr>
          <w:rFonts w:ascii="Arial" w:eastAsia="Times New Roman" w:hAnsi="Arial" w:cs="Arial"/>
          <w:color w:val="000000" w:themeColor="text1"/>
          <w:lang w:eastAsia="fr-FR"/>
        </w:rPr>
        <w:t>..</w:t>
      </w:r>
    </w:p>
  </w:footnote>
  <w:footnote w:id="5">
    <w:p w14:paraId="3D35200C" w14:textId="2AD71BA0" w:rsidR="00F423DB" w:rsidRPr="00F971DB"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Préciser, par exemple, si les données ne sont accessibles que sur site </w:t>
      </w:r>
      <w:r w:rsidR="00C76B1C">
        <w:rPr>
          <w:rFonts w:ascii="Arial" w:eastAsia="Times New Roman" w:hAnsi="Arial" w:cs="Arial"/>
          <w:color w:val="000000" w:themeColor="text1"/>
          <w:lang w:eastAsia="fr-FR"/>
        </w:rPr>
        <w:t>ADEME</w:t>
      </w:r>
      <w:r w:rsidRPr="00F971DB">
        <w:rPr>
          <w:rFonts w:ascii="Arial" w:eastAsia="Times New Roman" w:hAnsi="Arial" w:cs="Arial"/>
          <w:color w:val="000000" w:themeColor="text1"/>
          <w:lang w:eastAsia="fr-FR"/>
        </w:rPr>
        <w:t>.</w:t>
      </w:r>
    </w:p>
    <w:p w14:paraId="3A1B4081" w14:textId="77777777" w:rsidR="00F423DB" w:rsidRPr="008D46D1" w:rsidRDefault="00F423DB" w:rsidP="00F423DB">
      <w:pPr>
        <w:pStyle w:val="Notedefin"/>
        <w:rPr>
          <w:rFonts w:ascii="Arial" w:hAnsi="Arial" w:cs="Arial"/>
          <w:i/>
          <w:color w:val="000000" w:themeColor="text1"/>
        </w:rPr>
      </w:pPr>
    </w:p>
    <w:p w14:paraId="42866E07" w14:textId="77777777" w:rsidR="00F423DB" w:rsidRDefault="00F423DB" w:rsidP="00F423DB">
      <w:pPr>
        <w:pStyle w:val="Notedebasdepage"/>
      </w:pPr>
    </w:p>
  </w:footnote>
  <w:footnote w:id="6">
    <w:p w14:paraId="3A37E23A" w14:textId="77777777" w:rsidR="005571AA" w:rsidRPr="00103856" w:rsidRDefault="005571AA" w:rsidP="00F423DB">
      <w:pPr>
        <w:pStyle w:val="Notedebasdepage"/>
        <w:jc w:val="both"/>
        <w:rPr>
          <w:sz w:val="18"/>
          <w:szCs w:val="18"/>
        </w:rPr>
      </w:pPr>
      <w:r w:rsidRPr="00103856">
        <w:rPr>
          <w:rStyle w:val="Appelnotedebasdep"/>
          <w:sz w:val="18"/>
          <w:szCs w:val="18"/>
        </w:rPr>
        <w:footnoteRef/>
      </w:r>
      <w:r w:rsidRPr="00103856">
        <w:rPr>
          <w:sz w:val="18"/>
          <w:szCs w:val="18"/>
        </w:rPr>
        <w:t xml:space="preserve"> </w:t>
      </w:r>
      <w:r w:rsidRPr="00103856">
        <w:rPr>
          <w:rFonts w:cs="Arial"/>
          <w:color w:val="000000" w:themeColor="text1"/>
          <w:sz w:val="18"/>
          <w:szCs w:val="18"/>
        </w:rPr>
        <w:t>La « </w:t>
      </w:r>
      <w:proofErr w:type="spellStart"/>
      <w:r w:rsidRPr="00103856">
        <w:rPr>
          <w:rFonts w:cs="Arial"/>
          <w:color w:val="000000" w:themeColor="text1"/>
          <w:sz w:val="18"/>
          <w:szCs w:val="18"/>
        </w:rPr>
        <w:t>pseudonymisation</w:t>
      </w:r>
      <w:proofErr w:type="spellEnd"/>
      <w:r w:rsidRPr="00103856">
        <w:rPr>
          <w:rFonts w:cs="Arial"/>
          <w:color w:val="000000" w:themeColor="text1"/>
          <w:sz w:val="18"/>
          <w:szCs w:val="18"/>
        </w:rPr>
        <w:t xml:space="preserve"> » consiste à remplacer les noms/prénoms des personnes par un numéro d’identifiant. La </w:t>
      </w:r>
      <w:proofErr w:type="spellStart"/>
      <w:r w:rsidRPr="00103856">
        <w:rPr>
          <w:rFonts w:cs="Arial"/>
          <w:color w:val="000000" w:themeColor="text1"/>
          <w:sz w:val="18"/>
          <w:szCs w:val="18"/>
        </w:rPr>
        <w:t>pseudonymisation</w:t>
      </w:r>
      <w:proofErr w:type="spellEnd"/>
      <w:r w:rsidRPr="00103856">
        <w:rPr>
          <w:rFonts w:cs="Arial"/>
          <w:color w:val="000000" w:themeColor="text1"/>
          <w:sz w:val="18"/>
          <w:szCs w:val="18"/>
        </w:rPr>
        <w:t xml:space="preserve"> peut être obligatoire : par exemple, pour les traitements à des fins de recherche qui contiennent des données de santé ou des données génétiques.</w:t>
      </w:r>
    </w:p>
  </w:footnote>
  <w:footnote w:id="7">
    <w:p w14:paraId="0CEEA330" w14:textId="77777777" w:rsidR="005571AA" w:rsidRPr="00103856" w:rsidRDefault="005571AA" w:rsidP="00F423DB">
      <w:pPr>
        <w:pStyle w:val="Notedebasdepage"/>
        <w:jc w:val="both"/>
        <w:rPr>
          <w:sz w:val="18"/>
          <w:szCs w:val="18"/>
        </w:rPr>
      </w:pPr>
      <w:r w:rsidRPr="00103856">
        <w:rPr>
          <w:rStyle w:val="Appelnotedebasdep"/>
          <w:sz w:val="18"/>
          <w:szCs w:val="18"/>
        </w:rPr>
        <w:footnoteRef/>
      </w:r>
      <w:r w:rsidRPr="00103856">
        <w:rPr>
          <w:sz w:val="18"/>
          <w:szCs w:val="18"/>
        </w:rPr>
        <w:t xml:space="preserve"> </w:t>
      </w:r>
      <w:r w:rsidRPr="00103856">
        <w:rPr>
          <w:rFonts w:cs="Arial"/>
          <w:color w:val="000000" w:themeColor="text1"/>
          <w:sz w:val="18"/>
          <w:szCs w:val="18"/>
        </w:rPr>
        <w:t>A minima, il faut chiffrer les données lors de la transmission de données personnelles</w:t>
      </w:r>
    </w:p>
  </w:footnote>
  <w:footnote w:id="8">
    <w:p w14:paraId="39F7334B" w14:textId="77777777" w:rsidR="005571AA" w:rsidRPr="00103856" w:rsidRDefault="005571AA" w:rsidP="00F423DB">
      <w:pPr>
        <w:pStyle w:val="Commentaire"/>
        <w:rPr>
          <w:rFonts w:ascii="Arial" w:hAnsi="Arial" w:cs="Arial"/>
          <w:color w:val="000000" w:themeColor="text1"/>
          <w:sz w:val="18"/>
          <w:szCs w:val="18"/>
        </w:rPr>
      </w:pPr>
      <w:r w:rsidRPr="00103856">
        <w:rPr>
          <w:rStyle w:val="Appelnotedebasdep"/>
          <w:sz w:val="18"/>
          <w:szCs w:val="18"/>
        </w:rPr>
        <w:footnoteRef/>
      </w:r>
      <w:r w:rsidRPr="00103856">
        <w:rPr>
          <w:sz w:val="18"/>
          <w:szCs w:val="18"/>
        </w:rPr>
        <w:t xml:space="preserve"> </w:t>
      </w:r>
      <w:r w:rsidRPr="00103856">
        <w:rPr>
          <w:rFonts w:ascii="Arial" w:hAnsi="Arial" w:cs="Arial"/>
          <w:color w:val="000000" w:themeColor="text1"/>
          <w:sz w:val="18"/>
          <w:szCs w:val="18"/>
        </w:rPr>
        <w:t xml:space="preserve">Guide de la CNIL : </w:t>
      </w:r>
      <w:hyperlink r:id="rId1" w:history="1">
        <w:r w:rsidRPr="00103856">
          <w:rPr>
            <w:rStyle w:val="Lienhypertexte"/>
            <w:rFonts w:ascii="Arial" w:hAnsi="Arial" w:cs="Arial"/>
            <w:sz w:val="18"/>
            <w:szCs w:val="18"/>
          </w:rPr>
          <w:t>https://www.cnil.fr/fr/un-nouveau-guide-de-la-securite-des-donnees-personnelles</w:t>
        </w:r>
      </w:hyperlink>
    </w:p>
    <w:p w14:paraId="5B778954" w14:textId="77777777" w:rsidR="005571AA" w:rsidRPr="00103856" w:rsidRDefault="005571AA" w:rsidP="00F423DB">
      <w:pPr>
        <w:pStyle w:val="Commentaire"/>
        <w:rPr>
          <w:rFonts w:ascii="Arial" w:hAnsi="Arial" w:cs="Arial"/>
          <w:color w:val="000000" w:themeColor="text1"/>
          <w:sz w:val="18"/>
          <w:szCs w:val="18"/>
        </w:rPr>
      </w:pPr>
      <w:r w:rsidRPr="00103856">
        <w:rPr>
          <w:rFonts w:ascii="Arial" w:hAnsi="Arial" w:cs="Arial"/>
          <w:color w:val="000000" w:themeColor="text1"/>
          <w:sz w:val="18"/>
          <w:szCs w:val="18"/>
        </w:rPr>
        <w:t xml:space="preserve">Vérifier </w:t>
      </w:r>
      <w:proofErr w:type="gramStart"/>
      <w:r w:rsidRPr="00103856">
        <w:rPr>
          <w:rFonts w:ascii="Arial" w:hAnsi="Arial" w:cs="Arial"/>
          <w:color w:val="000000" w:themeColor="text1"/>
          <w:sz w:val="18"/>
          <w:szCs w:val="18"/>
        </w:rPr>
        <w:t>a</w:t>
      </w:r>
      <w:proofErr w:type="gramEnd"/>
      <w:r w:rsidRPr="00103856">
        <w:rPr>
          <w:rFonts w:ascii="Arial" w:hAnsi="Arial" w:cs="Arial"/>
          <w:color w:val="000000" w:themeColor="text1"/>
          <w:sz w:val="18"/>
          <w:szCs w:val="18"/>
        </w:rPr>
        <w:t xml:space="preserve"> minima :</w:t>
      </w:r>
    </w:p>
    <w:p w14:paraId="13DC477E" w14:textId="77777777" w:rsidR="005571AA" w:rsidRPr="00103856" w:rsidRDefault="005571AA" w:rsidP="00F423DB">
      <w:pPr>
        <w:pStyle w:val="Commentaire"/>
        <w:numPr>
          <w:ilvl w:val="0"/>
          <w:numId w:val="21"/>
        </w:numPr>
        <w:spacing w:after="0"/>
        <w:jc w:val="both"/>
        <w:rPr>
          <w:rFonts w:ascii="Arial" w:hAnsi="Arial" w:cs="Arial"/>
          <w:color w:val="000000" w:themeColor="text1"/>
          <w:sz w:val="18"/>
          <w:szCs w:val="18"/>
        </w:rPr>
      </w:pPr>
      <w:r w:rsidRPr="00103856">
        <w:rPr>
          <w:rFonts w:ascii="Arial" w:hAnsi="Arial" w:cs="Arial"/>
          <w:color w:val="000000" w:themeColor="text1"/>
          <w:sz w:val="18"/>
          <w:szCs w:val="18"/>
        </w:rPr>
        <w:t>Accès aux locaux contrôlés (alarmes anti-intrusion, détecteurs de fumée, contrôle d’accès dédié à la salle informatique, règles d'accès des visiteurs)</w:t>
      </w:r>
    </w:p>
    <w:p w14:paraId="04AF5670" w14:textId="77777777" w:rsidR="005571AA" w:rsidRPr="00103856" w:rsidRDefault="005571AA" w:rsidP="00F423DB">
      <w:pPr>
        <w:pStyle w:val="Commentaire"/>
        <w:numPr>
          <w:ilvl w:val="0"/>
          <w:numId w:val="21"/>
        </w:numPr>
        <w:spacing w:after="0"/>
        <w:jc w:val="both"/>
        <w:rPr>
          <w:rFonts w:ascii="Arial" w:hAnsi="Arial" w:cs="Arial"/>
          <w:color w:val="000000" w:themeColor="text1"/>
          <w:sz w:val="18"/>
          <w:szCs w:val="18"/>
        </w:rPr>
      </w:pPr>
      <w:r w:rsidRPr="00103856">
        <w:rPr>
          <w:rFonts w:ascii="Arial" w:hAnsi="Arial" w:cs="Arial"/>
          <w:color w:val="000000" w:themeColor="text1"/>
          <w:sz w:val="18"/>
          <w:szCs w:val="18"/>
        </w:rPr>
        <w:t>Accès aux données limitées aux seules personnes habilitées, accès par identifiant / mot de passe régulièrement modifié (</w:t>
      </w:r>
      <w:hyperlink r:id="rId2" w:history="1">
        <w:r w:rsidRPr="00103856">
          <w:rPr>
            <w:rStyle w:val="Lienhypertexte"/>
            <w:rFonts w:ascii="Arial" w:hAnsi="Arial" w:cs="Arial"/>
            <w:sz w:val="18"/>
            <w:szCs w:val="18"/>
          </w:rPr>
          <w:t>https://www.cnil.fr/fr/authentification-par-mot-de-passe-les-mesures-de-securite-elementaires</w:t>
        </w:r>
      </w:hyperlink>
      <w:r w:rsidRPr="00103856">
        <w:rPr>
          <w:rFonts w:ascii="Arial" w:hAnsi="Arial" w:cs="Arial"/>
          <w:color w:val="000000" w:themeColor="text1"/>
          <w:sz w:val="18"/>
          <w:szCs w:val="18"/>
        </w:rPr>
        <w:t>)</w:t>
      </w:r>
    </w:p>
    <w:p w14:paraId="5593B9DD" w14:textId="77777777" w:rsidR="005571AA" w:rsidRPr="00103856" w:rsidRDefault="005571AA" w:rsidP="00F423DB">
      <w:pPr>
        <w:pStyle w:val="Commentaire"/>
        <w:numPr>
          <w:ilvl w:val="0"/>
          <w:numId w:val="21"/>
        </w:numPr>
        <w:spacing w:after="0"/>
        <w:jc w:val="both"/>
        <w:rPr>
          <w:rFonts w:ascii="Arial" w:hAnsi="Arial" w:cs="Arial"/>
          <w:color w:val="000000" w:themeColor="text1"/>
          <w:sz w:val="18"/>
          <w:szCs w:val="18"/>
        </w:rPr>
      </w:pPr>
      <w:r w:rsidRPr="00103856">
        <w:rPr>
          <w:rFonts w:ascii="Arial" w:hAnsi="Arial" w:cs="Arial"/>
          <w:color w:val="000000" w:themeColor="text1"/>
          <w:sz w:val="18"/>
          <w:szCs w:val="18"/>
        </w:rPr>
        <w:t xml:space="preserve">Protection du réseau interne (gestion des connexions </w:t>
      </w:r>
      <w:proofErr w:type="spellStart"/>
      <w:r w:rsidRPr="00103856">
        <w:rPr>
          <w:rFonts w:ascii="Arial" w:hAnsi="Arial" w:cs="Arial"/>
          <w:color w:val="000000" w:themeColor="text1"/>
          <w:sz w:val="18"/>
          <w:szCs w:val="18"/>
        </w:rPr>
        <w:t>wi-fi</w:t>
      </w:r>
      <w:proofErr w:type="spellEnd"/>
      <w:r w:rsidRPr="00103856">
        <w:rPr>
          <w:rFonts w:ascii="Arial" w:hAnsi="Arial" w:cs="Arial"/>
          <w:color w:val="000000" w:themeColor="text1"/>
          <w:sz w:val="18"/>
          <w:szCs w:val="18"/>
        </w:rPr>
        <w:t>, VPN si accès à distance, limitation des flux réseaux)</w:t>
      </w:r>
    </w:p>
    <w:p w14:paraId="1F4E2F73" w14:textId="77777777" w:rsidR="005571AA" w:rsidRPr="00103856" w:rsidRDefault="005571AA" w:rsidP="00F423DB">
      <w:pPr>
        <w:pStyle w:val="Commentaire"/>
        <w:numPr>
          <w:ilvl w:val="0"/>
          <w:numId w:val="21"/>
        </w:numPr>
        <w:spacing w:after="0"/>
        <w:jc w:val="both"/>
        <w:rPr>
          <w:rFonts w:ascii="Arial" w:hAnsi="Arial" w:cs="Arial"/>
          <w:color w:val="000000" w:themeColor="text1"/>
          <w:sz w:val="18"/>
          <w:szCs w:val="18"/>
        </w:rPr>
      </w:pPr>
      <w:r w:rsidRPr="00103856">
        <w:rPr>
          <w:rFonts w:ascii="Arial" w:hAnsi="Arial" w:cs="Arial"/>
          <w:color w:val="000000" w:themeColor="text1"/>
          <w:sz w:val="18"/>
          <w:szCs w:val="18"/>
        </w:rPr>
        <w:t>Postes de travail sécurisés avec verrouillage automatique des sessions, pare-feu, antivirus,</w:t>
      </w:r>
    </w:p>
    <w:p w14:paraId="157F124A" w14:textId="77777777" w:rsidR="005571AA" w:rsidRPr="00103856" w:rsidRDefault="005571AA" w:rsidP="00F423DB">
      <w:pPr>
        <w:pStyle w:val="Commentaire"/>
        <w:numPr>
          <w:ilvl w:val="0"/>
          <w:numId w:val="21"/>
        </w:numPr>
        <w:spacing w:after="0"/>
        <w:jc w:val="both"/>
        <w:rPr>
          <w:sz w:val="18"/>
          <w:szCs w:val="18"/>
        </w:rPr>
      </w:pPr>
      <w:r w:rsidRPr="00103856">
        <w:rPr>
          <w:rFonts w:ascii="Arial" w:hAnsi="Arial" w:cs="Arial"/>
          <w:color w:val="000000" w:themeColor="text1"/>
          <w:sz w:val="18"/>
          <w:szCs w:val="18"/>
        </w:rPr>
        <w:t>Journalisation des données</w:t>
      </w:r>
    </w:p>
  </w:footnote>
  <w:footnote w:id="9">
    <w:p w14:paraId="46ED6D9C" w14:textId="77777777" w:rsidR="005571AA" w:rsidRPr="00103856" w:rsidRDefault="005571AA" w:rsidP="00F423DB">
      <w:pPr>
        <w:pStyle w:val="Commentaire"/>
        <w:rPr>
          <w:rFonts w:ascii="Arial" w:hAnsi="Arial" w:cs="Arial"/>
          <w:color w:val="000000" w:themeColor="text1"/>
          <w:sz w:val="18"/>
          <w:szCs w:val="18"/>
        </w:rPr>
      </w:pPr>
      <w:r w:rsidRPr="00103856">
        <w:rPr>
          <w:rStyle w:val="Appelnotedebasdep"/>
          <w:sz w:val="18"/>
          <w:szCs w:val="18"/>
        </w:rPr>
        <w:footnoteRef/>
      </w:r>
      <w:r w:rsidRPr="00103856">
        <w:rPr>
          <w:sz w:val="18"/>
          <w:szCs w:val="18"/>
        </w:rPr>
        <w:t xml:space="preserve"> </w:t>
      </w:r>
      <w:r w:rsidRPr="00103856">
        <w:rPr>
          <w:rFonts w:ascii="Arial" w:hAnsi="Arial" w:cs="Arial"/>
          <w:color w:val="000000" w:themeColor="text1"/>
          <w:sz w:val="18"/>
          <w:szCs w:val="18"/>
        </w:rPr>
        <w:t xml:space="preserve">Guide de la CNIL : </w:t>
      </w:r>
      <w:hyperlink r:id="rId3" w:history="1">
        <w:r w:rsidRPr="00103856">
          <w:rPr>
            <w:rStyle w:val="Lienhypertexte"/>
            <w:rFonts w:ascii="Arial" w:hAnsi="Arial" w:cs="Arial"/>
            <w:sz w:val="18"/>
            <w:szCs w:val="18"/>
          </w:rPr>
          <w:t>https://www.cnil.fr/fr/un-nouveau-guide-de-la-securite-des-donnees-personnelles</w:t>
        </w:r>
      </w:hyperlink>
    </w:p>
    <w:p w14:paraId="1D92D383" w14:textId="77777777" w:rsidR="005571AA" w:rsidRPr="00103856" w:rsidRDefault="005571AA" w:rsidP="00F423DB">
      <w:pPr>
        <w:pStyle w:val="Commentaire"/>
        <w:rPr>
          <w:rFonts w:ascii="Arial" w:hAnsi="Arial" w:cs="Arial"/>
          <w:color w:val="000000" w:themeColor="text1"/>
          <w:sz w:val="18"/>
          <w:szCs w:val="18"/>
        </w:rPr>
      </w:pPr>
      <w:r w:rsidRPr="00103856">
        <w:rPr>
          <w:rFonts w:ascii="Arial" w:hAnsi="Arial" w:cs="Arial"/>
          <w:color w:val="000000" w:themeColor="text1"/>
          <w:sz w:val="18"/>
          <w:szCs w:val="18"/>
        </w:rPr>
        <w:t xml:space="preserve">Vérifier </w:t>
      </w:r>
      <w:proofErr w:type="gramStart"/>
      <w:r w:rsidRPr="00103856">
        <w:rPr>
          <w:rFonts w:ascii="Arial" w:hAnsi="Arial" w:cs="Arial"/>
          <w:color w:val="000000" w:themeColor="text1"/>
          <w:sz w:val="18"/>
          <w:szCs w:val="18"/>
        </w:rPr>
        <w:t>a</w:t>
      </w:r>
      <w:proofErr w:type="gramEnd"/>
      <w:r w:rsidRPr="00103856">
        <w:rPr>
          <w:rFonts w:ascii="Arial" w:hAnsi="Arial" w:cs="Arial"/>
          <w:color w:val="000000" w:themeColor="text1"/>
          <w:sz w:val="18"/>
          <w:szCs w:val="18"/>
        </w:rPr>
        <w:t xml:space="preserve"> minima :</w:t>
      </w:r>
    </w:p>
    <w:p w14:paraId="24C91A43" w14:textId="77777777" w:rsidR="005571AA" w:rsidRPr="00103856" w:rsidRDefault="005571AA" w:rsidP="00F423DB">
      <w:pPr>
        <w:pStyle w:val="Commentaire"/>
        <w:numPr>
          <w:ilvl w:val="0"/>
          <w:numId w:val="21"/>
        </w:numPr>
        <w:spacing w:after="0"/>
        <w:jc w:val="both"/>
        <w:rPr>
          <w:rFonts w:ascii="Arial" w:hAnsi="Arial" w:cs="Arial"/>
          <w:color w:val="000000" w:themeColor="text1"/>
          <w:sz w:val="18"/>
          <w:szCs w:val="18"/>
        </w:rPr>
      </w:pPr>
      <w:r w:rsidRPr="00103856">
        <w:rPr>
          <w:rFonts w:ascii="Arial" w:hAnsi="Arial" w:cs="Arial"/>
          <w:color w:val="000000" w:themeColor="text1"/>
          <w:sz w:val="18"/>
          <w:szCs w:val="18"/>
        </w:rPr>
        <w:t>Stockage sur réseau</w:t>
      </w:r>
    </w:p>
    <w:p w14:paraId="520155BB" w14:textId="77777777" w:rsidR="005571AA" w:rsidRPr="00103856" w:rsidRDefault="005571AA" w:rsidP="00F423DB">
      <w:pPr>
        <w:pStyle w:val="Commentaire"/>
        <w:numPr>
          <w:ilvl w:val="0"/>
          <w:numId w:val="21"/>
        </w:numPr>
        <w:spacing w:after="0"/>
        <w:jc w:val="both"/>
        <w:rPr>
          <w:rFonts w:ascii="Arial" w:hAnsi="Arial" w:cs="Arial"/>
          <w:color w:val="000000" w:themeColor="text1"/>
          <w:sz w:val="18"/>
          <w:szCs w:val="18"/>
        </w:rPr>
      </w:pPr>
      <w:r w:rsidRPr="00103856">
        <w:rPr>
          <w:rFonts w:ascii="Arial" w:hAnsi="Arial" w:cs="Arial"/>
          <w:color w:val="000000" w:themeColor="text1"/>
          <w:sz w:val="18"/>
          <w:szCs w:val="18"/>
        </w:rPr>
        <w:t>Sauvegardes régulières dans un endroit distinct</w:t>
      </w:r>
    </w:p>
    <w:p w14:paraId="1842B529" w14:textId="77777777" w:rsidR="005571AA" w:rsidRDefault="005571AA" w:rsidP="00F423DB">
      <w:pPr>
        <w:pStyle w:val="Notedebasdepage"/>
        <w:numPr>
          <w:ilvl w:val="0"/>
          <w:numId w:val="21"/>
        </w:numPr>
        <w:jc w:val="both"/>
      </w:pPr>
      <w:r w:rsidRPr="00103856">
        <w:rPr>
          <w:rFonts w:cs="Arial"/>
          <w:color w:val="000000" w:themeColor="text1"/>
          <w:sz w:val="18"/>
          <w:szCs w:val="18"/>
        </w:rPr>
        <w:t>Plan de reprise des données en cas d’incident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E2196"/>
    <w:multiLevelType w:val="multilevel"/>
    <w:tmpl w:val="564C3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D496F"/>
    <w:multiLevelType w:val="multilevel"/>
    <w:tmpl w:val="FB22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6CA9"/>
    <w:multiLevelType w:val="multilevel"/>
    <w:tmpl w:val="AE18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E0935"/>
    <w:multiLevelType w:val="hybridMultilevel"/>
    <w:tmpl w:val="1BDABA14"/>
    <w:lvl w:ilvl="0" w:tplc="6E3208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B4FC6"/>
    <w:multiLevelType w:val="multilevel"/>
    <w:tmpl w:val="4446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1AF71CC0"/>
    <w:multiLevelType w:val="hybridMultilevel"/>
    <w:tmpl w:val="B3AC3F64"/>
    <w:lvl w:ilvl="0" w:tplc="4AA045C8">
      <w:start w:val="1"/>
      <w:numFmt w:val="decimal"/>
      <w:lvlText w:val="%1."/>
      <w:lvlJc w:val="left"/>
      <w:pPr>
        <w:ind w:left="720" w:hanging="360"/>
      </w:pPr>
      <w:rPr>
        <w:rFonts w:ascii="Arial" w:eastAsia="Times New Roman" w:hAnsi="Arial" w:cs="Arial"/>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4C40D1"/>
    <w:multiLevelType w:val="multilevel"/>
    <w:tmpl w:val="C0C83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ABB22FD"/>
    <w:multiLevelType w:val="multilevel"/>
    <w:tmpl w:val="1820F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7042544">
    <w:abstractNumId w:val="11"/>
  </w:num>
  <w:num w:numId="2" w16cid:durableId="1102215633">
    <w:abstractNumId w:val="6"/>
  </w:num>
  <w:num w:numId="3" w16cid:durableId="774667240">
    <w:abstractNumId w:val="10"/>
  </w:num>
  <w:num w:numId="4" w16cid:durableId="503587952">
    <w:abstractNumId w:val="8"/>
  </w:num>
  <w:num w:numId="5" w16cid:durableId="1565481834">
    <w:abstractNumId w:val="14"/>
  </w:num>
  <w:num w:numId="6" w16cid:durableId="993528788">
    <w:abstractNumId w:val="16"/>
  </w:num>
  <w:num w:numId="7" w16cid:durableId="499346160">
    <w:abstractNumId w:val="0"/>
  </w:num>
  <w:num w:numId="8" w16cid:durableId="1299071990">
    <w:abstractNumId w:val="5"/>
  </w:num>
  <w:num w:numId="9" w16cid:durableId="24214549">
    <w:abstractNumId w:val="1"/>
  </w:num>
  <w:num w:numId="10" w16cid:durableId="1489328327">
    <w:abstractNumId w:val="17"/>
  </w:num>
  <w:num w:numId="11" w16cid:durableId="742918598">
    <w:abstractNumId w:val="2"/>
  </w:num>
  <w:num w:numId="12" w16cid:durableId="786240254">
    <w:abstractNumId w:val="12"/>
  </w:num>
  <w:num w:numId="13" w16cid:durableId="983004630">
    <w:abstractNumId w:val="3"/>
  </w:num>
  <w:num w:numId="14" w16cid:durableId="2038852415">
    <w:abstractNumId w:val="15"/>
  </w:num>
  <w:num w:numId="15" w16cid:durableId="1865703947">
    <w:abstractNumId w:val="9"/>
  </w:num>
  <w:num w:numId="16" w16cid:durableId="277639708">
    <w:abstractNumId w:val="19"/>
  </w:num>
  <w:num w:numId="17" w16cid:durableId="1086730536">
    <w:abstractNumId w:val="18"/>
  </w:num>
  <w:num w:numId="18" w16cid:durableId="1379353053">
    <w:abstractNumId w:val="13"/>
  </w:num>
  <w:num w:numId="19" w16cid:durableId="347369759">
    <w:abstractNumId w:val="7"/>
  </w:num>
  <w:num w:numId="20" w16cid:durableId="1429428539">
    <w:abstractNumId w:val="4"/>
  </w:num>
  <w:num w:numId="21" w16cid:durableId="158440920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A52"/>
    <w:rsid w:val="0003478A"/>
    <w:rsid w:val="00054DC9"/>
    <w:rsid w:val="0009538B"/>
    <w:rsid w:val="00097006"/>
    <w:rsid w:val="000C3D7F"/>
    <w:rsid w:val="000E46EC"/>
    <w:rsid w:val="00103856"/>
    <w:rsid w:val="00137801"/>
    <w:rsid w:val="001443B8"/>
    <w:rsid w:val="001461A6"/>
    <w:rsid w:val="001643EB"/>
    <w:rsid w:val="001D5D33"/>
    <w:rsid w:val="001F2A6F"/>
    <w:rsid w:val="001F2E0A"/>
    <w:rsid w:val="00227C99"/>
    <w:rsid w:val="00232301"/>
    <w:rsid w:val="0032149F"/>
    <w:rsid w:val="003339C3"/>
    <w:rsid w:val="00335480"/>
    <w:rsid w:val="00373369"/>
    <w:rsid w:val="00375DD2"/>
    <w:rsid w:val="003A446D"/>
    <w:rsid w:val="003E0CD3"/>
    <w:rsid w:val="00432D8D"/>
    <w:rsid w:val="0045222E"/>
    <w:rsid w:val="004564AA"/>
    <w:rsid w:val="004741E0"/>
    <w:rsid w:val="0047779D"/>
    <w:rsid w:val="004E2A9F"/>
    <w:rsid w:val="004F63F4"/>
    <w:rsid w:val="0050408B"/>
    <w:rsid w:val="00513552"/>
    <w:rsid w:val="005179D1"/>
    <w:rsid w:val="00540A52"/>
    <w:rsid w:val="005571AA"/>
    <w:rsid w:val="00561FBE"/>
    <w:rsid w:val="0057316F"/>
    <w:rsid w:val="0059503A"/>
    <w:rsid w:val="00606150"/>
    <w:rsid w:val="006121E6"/>
    <w:rsid w:val="0062301B"/>
    <w:rsid w:val="00645039"/>
    <w:rsid w:val="0067610B"/>
    <w:rsid w:val="00683484"/>
    <w:rsid w:val="006C10D0"/>
    <w:rsid w:val="00703EA1"/>
    <w:rsid w:val="00727D29"/>
    <w:rsid w:val="00731103"/>
    <w:rsid w:val="00732F21"/>
    <w:rsid w:val="00747BC8"/>
    <w:rsid w:val="00751557"/>
    <w:rsid w:val="00784D26"/>
    <w:rsid w:val="007A3A16"/>
    <w:rsid w:val="007D4A7E"/>
    <w:rsid w:val="007D6E36"/>
    <w:rsid w:val="0089589A"/>
    <w:rsid w:val="008B513B"/>
    <w:rsid w:val="008D46D1"/>
    <w:rsid w:val="008E7157"/>
    <w:rsid w:val="00923B05"/>
    <w:rsid w:val="0093583B"/>
    <w:rsid w:val="0093780F"/>
    <w:rsid w:val="00981FFD"/>
    <w:rsid w:val="009A1B1F"/>
    <w:rsid w:val="009B0705"/>
    <w:rsid w:val="00A37624"/>
    <w:rsid w:val="00A42982"/>
    <w:rsid w:val="00A65321"/>
    <w:rsid w:val="00A666AE"/>
    <w:rsid w:val="00A66CD1"/>
    <w:rsid w:val="00AD7835"/>
    <w:rsid w:val="00AF3ED6"/>
    <w:rsid w:val="00B05EB5"/>
    <w:rsid w:val="00B12910"/>
    <w:rsid w:val="00B46752"/>
    <w:rsid w:val="00B51207"/>
    <w:rsid w:val="00BB1425"/>
    <w:rsid w:val="00BB3924"/>
    <w:rsid w:val="00BC28EC"/>
    <w:rsid w:val="00BF03D9"/>
    <w:rsid w:val="00C02FF3"/>
    <w:rsid w:val="00C14C2D"/>
    <w:rsid w:val="00C650C5"/>
    <w:rsid w:val="00C76B1C"/>
    <w:rsid w:val="00C92FDB"/>
    <w:rsid w:val="00CA4CA3"/>
    <w:rsid w:val="00CC1E57"/>
    <w:rsid w:val="00CE0195"/>
    <w:rsid w:val="00CE768E"/>
    <w:rsid w:val="00D336EA"/>
    <w:rsid w:val="00D35C2D"/>
    <w:rsid w:val="00DA625E"/>
    <w:rsid w:val="00DF1D2C"/>
    <w:rsid w:val="00E02FF7"/>
    <w:rsid w:val="00E500F9"/>
    <w:rsid w:val="00EC7C0F"/>
    <w:rsid w:val="00F23E83"/>
    <w:rsid w:val="00F30A53"/>
    <w:rsid w:val="00F423DB"/>
    <w:rsid w:val="00F61177"/>
    <w:rsid w:val="00FB463C"/>
    <w:rsid w:val="00FC7E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0B95"/>
  <w15:docId w15:val="{A7FEDDB1-FCFA-4ED0-928A-4F59DF3B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540A52"/>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40A52"/>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540A5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540A52"/>
    <w:rPr>
      <w:i/>
      <w:iCs/>
    </w:rPr>
  </w:style>
  <w:style w:type="character" w:styleId="lev">
    <w:name w:val="Strong"/>
    <w:basedOn w:val="Policepardfaut"/>
    <w:uiPriority w:val="22"/>
    <w:qFormat/>
    <w:rsid w:val="00540A52"/>
    <w:rPr>
      <w:b/>
      <w:bCs/>
    </w:rPr>
  </w:style>
  <w:style w:type="paragraph" w:styleId="Paragraphedeliste">
    <w:name w:val="List Paragraph"/>
    <w:basedOn w:val="Normal"/>
    <w:uiPriority w:val="34"/>
    <w:qFormat/>
    <w:rsid w:val="00FC7E6B"/>
    <w:pPr>
      <w:ind w:left="720"/>
      <w:contextualSpacing/>
    </w:pPr>
  </w:style>
  <w:style w:type="character" w:styleId="Marquedecommentaire">
    <w:name w:val="annotation reference"/>
    <w:basedOn w:val="Policepardfaut"/>
    <w:uiPriority w:val="99"/>
    <w:semiHidden/>
    <w:unhideWhenUsed/>
    <w:rsid w:val="00FC7E6B"/>
    <w:rPr>
      <w:sz w:val="16"/>
      <w:szCs w:val="16"/>
    </w:rPr>
  </w:style>
  <w:style w:type="paragraph" w:styleId="Commentaire">
    <w:name w:val="annotation text"/>
    <w:basedOn w:val="Normal"/>
    <w:link w:val="CommentaireCar"/>
    <w:uiPriority w:val="99"/>
    <w:unhideWhenUsed/>
    <w:rsid w:val="00FC7E6B"/>
    <w:pPr>
      <w:spacing w:line="240" w:lineRule="auto"/>
    </w:pPr>
    <w:rPr>
      <w:sz w:val="20"/>
      <w:szCs w:val="20"/>
    </w:rPr>
  </w:style>
  <w:style w:type="character" w:customStyle="1" w:styleId="CommentaireCar">
    <w:name w:val="Commentaire Car"/>
    <w:basedOn w:val="Policepardfaut"/>
    <w:link w:val="Commentaire"/>
    <w:uiPriority w:val="99"/>
    <w:rsid w:val="00FC7E6B"/>
    <w:rPr>
      <w:sz w:val="20"/>
      <w:szCs w:val="20"/>
    </w:rPr>
  </w:style>
  <w:style w:type="paragraph" w:styleId="Objetducommentaire">
    <w:name w:val="annotation subject"/>
    <w:basedOn w:val="Commentaire"/>
    <w:next w:val="Commentaire"/>
    <w:link w:val="ObjetducommentaireCar"/>
    <w:uiPriority w:val="99"/>
    <w:semiHidden/>
    <w:unhideWhenUsed/>
    <w:rsid w:val="00FC7E6B"/>
    <w:rPr>
      <w:b/>
      <w:bCs/>
    </w:rPr>
  </w:style>
  <w:style w:type="character" w:customStyle="1" w:styleId="ObjetducommentaireCar">
    <w:name w:val="Objet du commentaire Car"/>
    <w:basedOn w:val="CommentaireCar"/>
    <w:link w:val="Objetducommentaire"/>
    <w:uiPriority w:val="99"/>
    <w:semiHidden/>
    <w:rsid w:val="00FC7E6B"/>
    <w:rPr>
      <w:b/>
      <w:bCs/>
      <w:sz w:val="20"/>
      <w:szCs w:val="20"/>
    </w:rPr>
  </w:style>
  <w:style w:type="paragraph" w:styleId="Textedebulles">
    <w:name w:val="Balloon Text"/>
    <w:basedOn w:val="Normal"/>
    <w:link w:val="TextedebullesCar"/>
    <w:uiPriority w:val="99"/>
    <w:semiHidden/>
    <w:unhideWhenUsed/>
    <w:rsid w:val="00FC7E6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C7E6B"/>
    <w:rPr>
      <w:rFonts w:ascii="Segoe UI" w:hAnsi="Segoe UI" w:cs="Segoe UI"/>
      <w:sz w:val="18"/>
      <w:szCs w:val="18"/>
    </w:rPr>
  </w:style>
  <w:style w:type="table" w:styleId="Grilledutableau">
    <w:name w:val="Table Grid"/>
    <w:basedOn w:val="TableauNormal"/>
    <w:uiPriority w:val="39"/>
    <w:rsid w:val="00321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23E83"/>
    <w:rPr>
      <w:color w:val="0563C1" w:themeColor="hyperlink"/>
      <w:u w:val="single"/>
    </w:rPr>
  </w:style>
  <w:style w:type="paragraph" w:styleId="Rvision">
    <w:name w:val="Revision"/>
    <w:hidden/>
    <w:uiPriority w:val="99"/>
    <w:semiHidden/>
    <w:rsid w:val="00B46752"/>
    <w:pPr>
      <w:spacing w:after="0" w:line="240" w:lineRule="auto"/>
    </w:pPr>
  </w:style>
  <w:style w:type="paragraph" w:styleId="Notedefin">
    <w:name w:val="endnote text"/>
    <w:basedOn w:val="Normal"/>
    <w:link w:val="NotedefinCar"/>
    <w:uiPriority w:val="99"/>
    <w:unhideWhenUsed/>
    <w:rsid w:val="008D46D1"/>
    <w:pPr>
      <w:spacing w:after="0" w:line="240" w:lineRule="auto"/>
    </w:pPr>
    <w:rPr>
      <w:sz w:val="20"/>
      <w:szCs w:val="20"/>
    </w:rPr>
  </w:style>
  <w:style w:type="character" w:customStyle="1" w:styleId="NotedefinCar">
    <w:name w:val="Note de fin Car"/>
    <w:basedOn w:val="Policepardfaut"/>
    <w:link w:val="Notedefin"/>
    <w:uiPriority w:val="99"/>
    <w:rsid w:val="008D46D1"/>
    <w:rPr>
      <w:sz w:val="20"/>
      <w:szCs w:val="20"/>
    </w:rPr>
  </w:style>
  <w:style w:type="character" w:styleId="Appeldenotedefin">
    <w:name w:val="endnote reference"/>
    <w:basedOn w:val="Policepardfaut"/>
    <w:uiPriority w:val="99"/>
    <w:semiHidden/>
    <w:unhideWhenUsed/>
    <w:rsid w:val="008D46D1"/>
    <w:rPr>
      <w:vertAlign w:val="superscript"/>
    </w:rPr>
  </w:style>
  <w:style w:type="paragraph" w:styleId="Notedebasdepage">
    <w:name w:val="footnote text"/>
    <w:basedOn w:val="Normal"/>
    <w:link w:val="NotedebasdepageCar"/>
    <w:semiHidden/>
    <w:rsid w:val="00F423DB"/>
    <w:pPr>
      <w:spacing w:after="0" w:line="240" w:lineRule="auto"/>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F423DB"/>
    <w:rPr>
      <w:rFonts w:ascii="Arial" w:eastAsia="Times New Roman" w:hAnsi="Arial" w:cs="Times New Roman"/>
      <w:sz w:val="20"/>
      <w:szCs w:val="20"/>
      <w:lang w:eastAsia="fr-FR"/>
    </w:rPr>
  </w:style>
  <w:style w:type="character" w:styleId="Appelnotedebasdep">
    <w:name w:val="footnote reference"/>
    <w:basedOn w:val="Policepardfaut"/>
    <w:semiHidden/>
    <w:rsid w:val="00F423DB"/>
    <w:rPr>
      <w:vertAlign w:val="superscript"/>
    </w:rPr>
  </w:style>
  <w:style w:type="paragraph" w:styleId="En-tte">
    <w:name w:val="header"/>
    <w:basedOn w:val="Normal"/>
    <w:link w:val="En-tteCar"/>
    <w:uiPriority w:val="99"/>
    <w:unhideWhenUsed/>
    <w:rsid w:val="00645039"/>
    <w:pPr>
      <w:tabs>
        <w:tab w:val="center" w:pos="4536"/>
        <w:tab w:val="right" w:pos="9072"/>
      </w:tabs>
      <w:spacing w:after="0" w:line="240" w:lineRule="auto"/>
    </w:pPr>
  </w:style>
  <w:style w:type="character" w:customStyle="1" w:styleId="En-tteCar">
    <w:name w:val="En-tête Car"/>
    <w:basedOn w:val="Policepardfaut"/>
    <w:link w:val="En-tte"/>
    <w:uiPriority w:val="99"/>
    <w:rsid w:val="00645039"/>
  </w:style>
  <w:style w:type="paragraph" w:styleId="Pieddepage">
    <w:name w:val="footer"/>
    <w:basedOn w:val="Normal"/>
    <w:link w:val="PieddepageCar"/>
    <w:uiPriority w:val="99"/>
    <w:unhideWhenUsed/>
    <w:rsid w:val="006450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4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64838">
      <w:bodyDiv w:val="1"/>
      <w:marLeft w:val="0"/>
      <w:marRight w:val="0"/>
      <w:marTop w:val="0"/>
      <w:marBottom w:val="0"/>
      <w:divBdr>
        <w:top w:val="none" w:sz="0" w:space="0" w:color="auto"/>
        <w:left w:val="none" w:sz="0" w:space="0" w:color="auto"/>
        <w:bottom w:val="none" w:sz="0" w:space="0" w:color="auto"/>
        <w:right w:val="none" w:sz="0" w:space="0" w:color="auto"/>
      </w:divBdr>
      <w:divsChild>
        <w:div w:id="120997644">
          <w:marLeft w:val="0"/>
          <w:marRight w:val="0"/>
          <w:marTop w:val="0"/>
          <w:marBottom w:val="0"/>
          <w:divBdr>
            <w:top w:val="none" w:sz="0" w:space="0" w:color="auto"/>
            <w:left w:val="none" w:sz="0" w:space="0" w:color="auto"/>
            <w:bottom w:val="none" w:sz="0" w:space="0" w:color="auto"/>
            <w:right w:val="none" w:sz="0" w:space="0" w:color="auto"/>
          </w:divBdr>
          <w:divsChild>
            <w:div w:id="125127973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7591632">
          <w:marLeft w:val="0"/>
          <w:marRight w:val="0"/>
          <w:marTop w:val="0"/>
          <w:marBottom w:val="0"/>
          <w:divBdr>
            <w:top w:val="none" w:sz="0" w:space="0" w:color="auto"/>
            <w:left w:val="none" w:sz="0" w:space="0" w:color="auto"/>
            <w:bottom w:val="none" w:sz="0" w:space="0" w:color="auto"/>
            <w:right w:val="none" w:sz="0" w:space="0" w:color="auto"/>
          </w:divBdr>
          <w:divsChild>
            <w:div w:id="906382762">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1582639677">
          <w:marLeft w:val="0"/>
          <w:marRight w:val="0"/>
          <w:marTop w:val="0"/>
          <w:marBottom w:val="0"/>
          <w:divBdr>
            <w:top w:val="none" w:sz="0" w:space="0" w:color="auto"/>
            <w:left w:val="none" w:sz="0" w:space="0" w:color="auto"/>
            <w:bottom w:val="none" w:sz="0" w:space="0" w:color="auto"/>
            <w:right w:val="none" w:sz="0" w:space="0" w:color="auto"/>
          </w:divBdr>
          <w:divsChild>
            <w:div w:id="10534776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43963340">
          <w:marLeft w:val="0"/>
          <w:marRight w:val="0"/>
          <w:marTop w:val="0"/>
          <w:marBottom w:val="0"/>
          <w:divBdr>
            <w:top w:val="none" w:sz="0" w:space="0" w:color="auto"/>
            <w:left w:val="none" w:sz="0" w:space="0" w:color="auto"/>
            <w:bottom w:val="none" w:sz="0" w:space="0" w:color="auto"/>
            <w:right w:val="none" w:sz="0" w:space="0" w:color="auto"/>
          </w:divBdr>
          <w:divsChild>
            <w:div w:id="6869699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085645326">
          <w:marLeft w:val="0"/>
          <w:marRight w:val="0"/>
          <w:marTop w:val="0"/>
          <w:marBottom w:val="0"/>
          <w:divBdr>
            <w:top w:val="none" w:sz="0" w:space="0" w:color="auto"/>
            <w:left w:val="none" w:sz="0" w:space="0" w:color="auto"/>
            <w:bottom w:val="none" w:sz="0" w:space="0" w:color="auto"/>
            <w:right w:val="none" w:sz="0" w:space="0" w:color="auto"/>
          </w:divBdr>
          <w:divsChild>
            <w:div w:id="456604623">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608123654">
          <w:marLeft w:val="0"/>
          <w:marRight w:val="0"/>
          <w:marTop w:val="0"/>
          <w:marBottom w:val="0"/>
          <w:divBdr>
            <w:top w:val="none" w:sz="0" w:space="0" w:color="auto"/>
            <w:left w:val="none" w:sz="0" w:space="0" w:color="auto"/>
            <w:bottom w:val="none" w:sz="0" w:space="0" w:color="auto"/>
            <w:right w:val="none" w:sz="0" w:space="0" w:color="auto"/>
          </w:divBdr>
          <w:divsChild>
            <w:div w:id="204309094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sChild>
    </w:div>
    <w:div w:id="1392843620">
      <w:bodyDiv w:val="1"/>
      <w:marLeft w:val="0"/>
      <w:marRight w:val="0"/>
      <w:marTop w:val="0"/>
      <w:marBottom w:val="0"/>
      <w:divBdr>
        <w:top w:val="none" w:sz="0" w:space="0" w:color="auto"/>
        <w:left w:val="none" w:sz="0" w:space="0" w:color="auto"/>
        <w:bottom w:val="none" w:sz="0" w:space="0" w:color="auto"/>
        <w:right w:val="none" w:sz="0" w:space="0" w:color="auto"/>
      </w:divBdr>
    </w:div>
    <w:div w:id="1817993729">
      <w:bodyDiv w:val="1"/>
      <w:marLeft w:val="0"/>
      <w:marRight w:val="0"/>
      <w:marTop w:val="0"/>
      <w:marBottom w:val="0"/>
      <w:divBdr>
        <w:top w:val="none" w:sz="0" w:space="0" w:color="auto"/>
        <w:left w:val="none" w:sz="0" w:space="0" w:color="auto"/>
        <w:bottom w:val="none" w:sz="0" w:space="0" w:color="auto"/>
        <w:right w:val="none" w:sz="0" w:space="0" w:color="auto"/>
      </w:divBdr>
    </w:div>
    <w:div w:id="183194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3102469-5d1b-40f7-afbb-b2b0c724989a" xsi:nil="true"/>
    <lcf76f155ced4ddcb4097134ff3c332f xmlns="61803955-2d1c-4e91-a6cf-94dbc63b9f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752DF1237A4D40AE2EC16E8BD996D9" ma:contentTypeVersion="13" ma:contentTypeDescription="Crée un document." ma:contentTypeScope="" ma:versionID="5ecaa6f616fde062b1858f9eb36ba4c1">
  <xsd:schema xmlns:xsd="http://www.w3.org/2001/XMLSchema" xmlns:xs="http://www.w3.org/2001/XMLSchema" xmlns:p="http://schemas.microsoft.com/office/2006/metadata/properties" xmlns:ns2="61803955-2d1c-4e91-a6cf-94dbc63b9f80" xmlns:ns3="33102469-5d1b-40f7-afbb-b2b0c724989a" targetNamespace="http://schemas.microsoft.com/office/2006/metadata/properties" ma:root="true" ma:fieldsID="f78f591ae6b69cb5742d7ffd84fde223" ns2:_="" ns3:_="">
    <xsd:import namespace="61803955-2d1c-4e91-a6cf-94dbc63b9f80"/>
    <xsd:import namespace="33102469-5d1b-40f7-afbb-b2b0c72498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803955-2d1c-4e91-a6cf-94dbc63b9f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faaaa922-7a9d-4888-b0c0-3cd0453685d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102469-5d1b-40f7-afbb-b2b0c724989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710067-dea3-4c16-9ccb-9d970df42b7a}" ma:internalName="TaxCatchAll" ma:showField="CatchAllData" ma:web="33102469-5d1b-40f7-afbb-b2b0c724989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85551-1580-46E9-AB9C-0B9E218E7BF2}">
  <ds:schemaRefs>
    <ds:schemaRef ds:uri="http://schemas.microsoft.com/office/2006/metadata/properties"/>
    <ds:schemaRef ds:uri="http://schemas.microsoft.com/office/infopath/2007/PartnerControls"/>
    <ds:schemaRef ds:uri="33102469-5d1b-40f7-afbb-b2b0c724989a"/>
    <ds:schemaRef ds:uri="61803955-2d1c-4e91-a6cf-94dbc63b9f80"/>
  </ds:schemaRefs>
</ds:datastoreItem>
</file>

<file path=customXml/itemProps2.xml><?xml version="1.0" encoding="utf-8"?>
<ds:datastoreItem xmlns:ds="http://schemas.openxmlformats.org/officeDocument/2006/customXml" ds:itemID="{5C2BEEA1-C904-4BC1-B018-029B671CA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803955-2d1c-4e91-a6cf-94dbc63b9f80"/>
    <ds:schemaRef ds:uri="33102469-5d1b-40f7-afbb-b2b0c72498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DCB40E-A22E-4C27-804C-4AD616017D39}">
  <ds:schemaRefs>
    <ds:schemaRef ds:uri="http://schemas.microsoft.com/sharepoint/v3/contenttype/forms"/>
  </ds:schemaRefs>
</ds:datastoreItem>
</file>

<file path=customXml/itemProps4.xml><?xml version="1.0" encoding="utf-8"?>
<ds:datastoreItem xmlns:ds="http://schemas.openxmlformats.org/officeDocument/2006/customXml" ds:itemID="{EC979025-1A1F-46C8-99F1-185C5701769F}">
  <ds:schemaRefs>
    <ds:schemaRef ds:uri="http://schemas.openxmlformats.org/officeDocument/2006/bibliography"/>
  </ds:schemaRefs>
</ds:datastoreItem>
</file>

<file path=docMetadata/LabelInfo.xml><?xml version="1.0" encoding="utf-8"?>
<clbl:labelList xmlns:clbl="http://schemas.microsoft.com/office/2020/mipLabelMetadata">
  <clbl:label id="{98ce3bfb-fff1-481a-835b-0a342757958d}" enabled="1" method="Standard" siteId="{cb6c2492-4a85-4b15-85a1-ed94d47e5849}" removed="0"/>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1210</Words>
  <Characters>6655</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JUGUET/ADEME</dc:creator>
  <cp:lastModifiedBy>PAPPALARDO Sidonie</cp:lastModifiedBy>
  <cp:revision>13</cp:revision>
  <cp:lastPrinted>2018-08-24T09:28:00Z</cp:lastPrinted>
  <dcterms:created xsi:type="dcterms:W3CDTF">2026-03-19T15:06:00Z</dcterms:created>
  <dcterms:modified xsi:type="dcterms:W3CDTF">2026-08-03T14:10:00Z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0x01010012752DF1237A4D40AE2EC16E8BD996D9</vt:lpwstr>
  </property>
  <property fmtid="{D5CDD505-2E9C-101B-9397-08002B2CF9AE}" pid="3" name="MSIP_Label_98ce3bfb-fff1-481a-835b-0a342757958d_Enabled">
    <vt:lpwstr>true</vt:lpwstr>
  </property>
  <property fmtid="{D5CDD505-2E9C-101B-9397-08002B2CF9AE}" pid="4" name="MSIP_Label_98ce3bfb-fff1-481a-835b-0a342757958d_SetDate">
    <vt:lpwstr>2025-06-04T08:33:23Z</vt:lpwstr>
  </property>
  <property fmtid="{D5CDD505-2E9C-101B-9397-08002B2CF9AE}" pid="5" name="MSIP_Label_98ce3bfb-fff1-481a-835b-0a342757958d_Method">
    <vt:lpwstr>Standard</vt:lpwstr>
  </property>
  <property fmtid="{D5CDD505-2E9C-101B-9397-08002B2CF9AE}" pid="6" name="MSIP_Label_98ce3bfb-fff1-481a-835b-0a342757958d_Name">
    <vt:lpwstr>C0 - Public</vt:lpwstr>
  </property>
  <property fmtid="{D5CDD505-2E9C-101B-9397-08002B2CF9AE}" pid="7" name="MSIP_Label_98ce3bfb-fff1-481a-835b-0a342757958d_SiteId">
    <vt:lpwstr>cb6c2492-4a85-4b15-85a1-ed94d47e5849</vt:lpwstr>
  </property>
  <property fmtid="{D5CDD505-2E9C-101B-9397-08002B2CF9AE}" pid="8" name="MSIP_Label_98ce3bfb-fff1-481a-835b-0a342757958d_ActionId">
    <vt:lpwstr>97cbc84b-1c12-416c-8b87-5af11d77d476</vt:lpwstr>
  </property>
  <property fmtid="{D5CDD505-2E9C-101B-9397-08002B2CF9AE}" pid="9" name="MSIP_Label_98ce3bfb-fff1-481a-835b-0a342757958d_ContentBits">
    <vt:lpwstr>0</vt:lpwstr>
  </property>
  <property fmtid="{D5CDD505-2E9C-101B-9397-08002B2CF9AE}" pid="10" name="MSIP_Label_98ce3bfb-fff1-481a-835b-0a342757958d_Tag">
    <vt:lpwstr>10, 3, 0, 1</vt:lpwstr>
  </property>
  <property fmtid="{D5CDD505-2E9C-101B-9397-08002B2CF9AE}" pid="11" name="MediaServiceImageTags">
    <vt:lpwstr/>
  </property>
</Properties>
</file>